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ACA" w:rsidRDefault="00130ACA">
      <w:pPr>
        <w:spacing w:line="520" w:lineRule="exact"/>
        <w:ind w:firstLineChars="200" w:firstLine="880"/>
        <w:jc w:val="center"/>
        <w:rPr>
          <w:bCs/>
          <w:sz w:val="44"/>
          <w:szCs w:val="44"/>
        </w:rPr>
      </w:pPr>
    </w:p>
    <w:p w:rsidR="00130ACA" w:rsidRDefault="00130ACA">
      <w:pPr>
        <w:spacing w:line="520" w:lineRule="exact"/>
        <w:ind w:firstLineChars="200" w:firstLine="880"/>
        <w:jc w:val="center"/>
        <w:rPr>
          <w:bCs/>
          <w:sz w:val="44"/>
          <w:szCs w:val="44"/>
        </w:rPr>
      </w:pPr>
    </w:p>
    <w:p w:rsidR="00130ACA" w:rsidRDefault="00130ACA">
      <w:pPr>
        <w:spacing w:line="520" w:lineRule="exact"/>
        <w:ind w:firstLineChars="200" w:firstLine="883"/>
        <w:jc w:val="center"/>
        <w:rPr>
          <w:b/>
          <w:sz w:val="44"/>
          <w:szCs w:val="44"/>
        </w:rPr>
      </w:pPr>
    </w:p>
    <w:p w:rsidR="00130ACA" w:rsidRDefault="00130ACA">
      <w:pPr>
        <w:spacing w:line="520" w:lineRule="exact"/>
        <w:ind w:firstLineChars="200" w:firstLine="883"/>
        <w:jc w:val="center"/>
        <w:rPr>
          <w:b/>
          <w:sz w:val="44"/>
          <w:szCs w:val="44"/>
        </w:rPr>
      </w:pPr>
    </w:p>
    <w:p w:rsidR="00130ACA" w:rsidRDefault="00130ACA">
      <w:pPr>
        <w:spacing w:line="520" w:lineRule="exact"/>
        <w:rPr>
          <w:b/>
          <w:sz w:val="44"/>
          <w:szCs w:val="44"/>
        </w:rPr>
      </w:pPr>
    </w:p>
    <w:p w:rsidR="00130ACA" w:rsidRDefault="00130ACA">
      <w:pPr>
        <w:spacing w:line="460" w:lineRule="exact"/>
        <w:rPr>
          <w:b/>
          <w:sz w:val="44"/>
          <w:szCs w:val="44"/>
        </w:rPr>
      </w:pPr>
    </w:p>
    <w:p w:rsidR="00130ACA" w:rsidRDefault="00130ACA">
      <w:pPr>
        <w:adjustRightInd w:val="0"/>
        <w:spacing w:line="520" w:lineRule="exact"/>
        <w:jc w:val="center"/>
        <w:rPr>
          <w:rFonts w:ascii="仿宋_GB2312" w:eastAsia="仿宋_GB2312"/>
          <w:color w:val="000000"/>
          <w:sz w:val="32"/>
          <w:szCs w:val="32"/>
        </w:rPr>
      </w:pPr>
      <w:bookmarkStart w:id="0" w:name="_GoBack"/>
      <w:r>
        <w:rPr>
          <w:rFonts w:ascii="仿宋_GB2312" w:eastAsia="仿宋_GB2312" w:hint="eastAsia"/>
          <w:color w:val="000000"/>
          <w:sz w:val="32"/>
          <w:szCs w:val="32"/>
        </w:rPr>
        <w:t>泉港科〔</w:t>
      </w:r>
      <w:r>
        <w:rPr>
          <w:rFonts w:ascii="仿宋_GB2312" w:eastAsia="仿宋_GB2312"/>
          <w:color w:val="000000"/>
          <w:sz w:val="32"/>
          <w:szCs w:val="32"/>
        </w:rPr>
        <w:t>2021</w:t>
      </w:r>
      <w:r>
        <w:rPr>
          <w:rFonts w:ascii="仿宋_GB2312" w:eastAsia="仿宋_GB2312" w:hint="eastAsia"/>
          <w:color w:val="000000"/>
          <w:sz w:val="32"/>
          <w:szCs w:val="32"/>
        </w:rPr>
        <w:t>〕</w:t>
      </w:r>
      <w:r w:rsidR="008775F9">
        <w:rPr>
          <w:rFonts w:ascii="仿宋_GB2312" w:eastAsia="仿宋_GB2312" w:hint="eastAsia"/>
          <w:color w:val="000000"/>
          <w:sz w:val="32"/>
          <w:szCs w:val="32"/>
        </w:rPr>
        <w:t>2</w:t>
      </w:r>
      <w:r>
        <w:rPr>
          <w:rFonts w:ascii="仿宋_GB2312" w:eastAsia="仿宋_GB2312" w:hint="eastAsia"/>
          <w:color w:val="000000"/>
          <w:sz w:val="32"/>
          <w:szCs w:val="32"/>
        </w:rPr>
        <w:t>号</w:t>
      </w:r>
    </w:p>
    <w:bookmarkEnd w:id="0"/>
    <w:p w:rsidR="00130ACA" w:rsidRDefault="00130ACA">
      <w:pPr>
        <w:spacing w:line="560" w:lineRule="exact"/>
        <w:rPr>
          <w:sz w:val="44"/>
          <w:szCs w:val="44"/>
        </w:rPr>
      </w:pPr>
    </w:p>
    <w:p w:rsidR="00130ACA" w:rsidRDefault="00130ACA">
      <w:pPr>
        <w:shd w:val="clear" w:color="auto" w:fill="FFFFFF"/>
        <w:spacing w:line="580" w:lineRule="exact"/>
        <w:jc w:val="center"/>
        <w:rPr>
          <w:rStyle w:val="NormalCharacter"/>
          <w:rFonts w:ascii="宋体" w:cs="Arial"/>
          <w:b/>
          <w:bCs/>
          <w:kern w:val="36"/>
          <w:sz w:val="44"/>
          <w:szCs w:val="44"/>
        </w:rPr>
      </w:pPr>
      <w:r>
        <w:rPr>
          <w:rStyle w:val="NormalCharacter"/>
          <w:rFonts w:ascii="宋体" w:hAnsi="宋体" w:cs="Arial" w:hint="eastAsia"/>
          <w:b/>
          <w:bCs/>
          <w:kern w:val="36"/>
          <w:sz w:val="44"/>
          <w:szCs w:val="44"/>
        </w:rPr>
        <w:t>泉港区科学技术局关于印发</w:t>
      </w:r>
    </w:p>
    <w:p w:rsidR="00130ACA" w:rsidRDefault="00130ACA">
      <w:pPr>
        <w:shd w:val="clear" w:color="auto" w:fill="FFFFFF"/>
        <w:spacing w:line="580" w:lineRule="exact"/>
        <w:jc w:val="center"/>
        <w:rPr>
          <w:rStyle w:val="NormalCharacter"/>
          <w:rFonts w:ascii="宋体" w:cs="Arial"/>
          <w:b/>
          <w:bCs/>
          <w:kern w:val="36"/>
          <w:sz w:val="44"/>
          <w:szCs w:val="44"/>
        </w:rPr>
      </w:pPr>
      <w:r>
        <w:rPr>
          <w:rStyle w:val="NormalCharacter"/>
          <w:rFonts w:ascii="宋体" w:hAnsi="宋体" w:cs="Arial"/>
          <w:b/>
          <w:bCs/>
          <w:kern w:val="36"/>
          <w:sz w:val="44"/>
          <w:szCs w:val="44"/>
        </w:rPr>
        <w:t>2020</w:t>
      </w:r>
      <w:r>
        <w:rPr>
          <w:rStyle w:val="NormalCharacter"/>
          <w:rFonts w:ascii="宋体" w:hAnsi="宋体" w:cs="Arial" w:hint="eastAsia"/>
          <w:b/>
          <w:bCs/>
          <w:kern w:val="36"/>
          <w:sz w:val="44"/>
          <w:szCs w:val="44"/>
        </w:rPr>
        <w:t>年度政府信息公开工作年度报告的通知</w:t>
      </w:r>
    </w:p>
    <w:p w:rsidR="00130ACA" w:rsidRDefault="00130ACA" w:rsidP="003A6D1C">
      <w:pPr>
        <w:pStyle w:val="HtmlNormal"/>
        <w:spacing w:before="0" w:beforeAutospacing="0" w:after="0" w:afterAutospacing="0" w:line="580" w:lineRule="exact"/>
        <w:jc w:val="both"/>
        <w:rPr>
          <w:rStyle w:val="NormalCharacter"/>
          <w:rFonts w:ascii="仿宋_GB2312" w:eastAsia="仿宋_GB2312" w:hAnsi="宋体"/>
          <w:sz w:val="32"/>
          <w:szCs w:val="32"/>
        </w:rPr>
      </w:pPr>
    </w:p>
    <w:p w:rsidR="00130ACA" w:rsidRDefault="00130ACA" w:rsidP="003A6D1C">
      <w:pPr>
        <w:pStyle w:val="HtmlNormal"/>
        <w:spacing w:before="0" w:beforeAutospacing="0" w:after="0" w:afterAutospacing="0" w:line="580" w:lineRule="exact"/>
        <w:jc w:val="both"/>
        <w:rPr>
          <w:rStyle w:val="NormalCharacter"/>
          <w:rFonts w:ascii="仿宋_GB2312" w:eastAsia="仿宋_GB2312" w:hAnsi="宋体"/>
          <w:sz w:val="32"/>
          <w:szCs w:val="32"/>
        </w:rPr>
      </w:pPr>
      <w:r>
        <w:rPr>
          <w:rStyle w:val="NormalCharacter"/>
          <w:rFonts w:ascii="仿宋_GB2312" w:eastAsia="仿宋_GB2312" w:hAnsi="宋体" w:hint="eastAsia"/>
          <w:sz w:val="32"/>
          <w:szCs w:val="32"/>
        </w:rPr>
        <w:t>局机关各股室，下属事业单位</w:t>
      </w:r>
      <w:r w:rsidRPr="003A6D1C">
        <w:rPr>
          <w:rStyle w:val="NormalCharacter"/>
          <w:rFonts w:ascii="仿宋_GB2312" w:eastAsia="仿宋_GB2312" w:hAnsi="宋体" w:hint="eastAsia"/>
          <w:sz w:val="32"/>
          <w:szCs w:val="32"/>
        </w:rPr>
        <w:t>：</w:t>
      </w:r>
    </w:p>
    <w:p w:rsidR="00130ACA" w:rsidRPr="003A6D1C" w:rsidRDefault="00130ACA" w:rsidP="003A6D1C">
      <w:pPr>
        <w:shd w:val="clear" w:color="auto" w:fill="FFFFFF"/>
        <w:spacing w:line="580" w:lineRule="exact"/>
        <w:jc w:val="left"/>
        <w:rPr>
          <w:rStyle w:val="NormalCharacter"/>
          <w:rFonts w:ascii="仿宋_GB2312" w:eastAsia="仿宋_GB2312" w:hAnsi="宋体"/>
          <w:kern w:val="0"/>
          <w:sz w:val="32"/>
          <w:szCs w:val="32"/>
        </w:rPr>
      </w:pPr>
      <w:r>
        <w:rPr>
          <w:rStyle w:val="NormalCharacter"/>
          <w:rFonts w:ascii="仿宋_GB2312" w:eastAsia="仿宋_GB2312" w:hAnsi="宋体"/>
          <w:sz w:val="32"/>
          <w:szCs w:val="32"/>
        </w:rPr>
        <w:t xml:space="preserve">    </w:t>
      </w:r>
      <w:r>
        <w:rPr>
          <w:rStyle w:val="NormalCharacter"/>
          <w:rFonts w:ascii="仿宋_GB2312" w:eastAsia="仿宋_GB2312" w:hAnsi="宋体" w:hint="eastAsia"/>
          <w:sz w:val="32"/>
          <w:szCs w:val="32"/>
        </w:rPr>
        <w:t>按照政府信息公开工作要求，</w:t>
      </w:r>
      <w:r>
        <w:rPr>
          <w:rStyle w:val="NormalCharacter"/>
          <w:rFonts w:ascii="仿宋_GB2312" w:eastAsia="仿宋_GB2312" w:hAnsi="宋体" w:hint="eastAsia"/>
          <w:kern w:val="0"/>
          <w:sz w:val="32"/>
          <w:szCs w:val="32"/>
        </w:rPr>
        <w:t>现将</w:t>
      </w:r>
      <w:r w:rsidRPr="003A6D1C">
        <w:rPr>
          <w:rStyle w:val="NormalCharacter"/>
          <w:rFonts w:ascii="仿宋_GB2312" w:eastAsia="仿宋_GB2312" w:hAnsi="宋体" w:hint="eastAsia"/>
          <w:kern w:val="0"/>
          <w:sz w:val="32"/>
          <w:szCs w:val="32"/>
        </w:rPr>
        <w:t>《泉港区科学技术局</w:t>
      </w:r>
      <w:r w:rsidRPr="003A6D1C">
        <w:rPr>
          <w:rStyle w:val="NormalCharacter"/>
          <w:rFonts w:ascii="仿宋_GB2312" w:eastAsia="仿宋_GB2312" w:hAnsi="宋体"/>
          <w:kern w:val="0"/>
          <w:sz w:val="32"/>
          <w:szCs w:val="32"/>
        </w:rPr>
        <w:t>2020</w:t>
      </w:r>
      <w:r w:rsidRPr="003A6D1C">
        <w:rPr>
          <w:rStyle w:val="NormalCharacter"/>
          <w:rFonts w:ascii="仿宋_GB2312" w:eastAsia="仿宋_GB2312" w:hAnsi="宋体" w:hint="eastAsia"/>
          <w:kern w:val="0"/>
          <w:sz w:val="32"/>
          <w:szCs w:val="32"/>
        </w:rPr>
        <w:t>年度政府信息公开工作年度报告》</w:t>
      </w:r>
      <w:r>
        <w:rPr>
          <w:rStyle w:val="NormalCharacter"/>
          <w:rFonts w:ascii="仿宋_GB2312" w:eastAsia="仿宋_GB2312" w:hAnsi="宋体" w:hint="eastAsia"/>
          <w:kern w:val="0"/>
          <w:sz w:val="32"/>
          <w:szCs w:val="32"/>
        </w:rPr>
        <w:t>印发给你们</w:t>
      </w:r>
      <w:r w:rsidRPr="003A6D1C">
        <w:rPr>
          <w:rStyle w:val="NormalCharacter"/>
          <w:rFonts w:ascii="仿宋_GB2312" w:eastAsia="仿宋_GB2312" w:hAnsi="宋体" w:hint="eastAsia"/>
          <w:kern w:val="0"/>
          <w:sz w:val="32"/>
          <w:szCs w:val="32"/>
        </w:rPr>
        <w:t>，并向社会公开发布。</w:t>
      </w:r>
    </w:p>
    <w:p w:rsidR="00130ACA" w:rsidRPr="003A6D1C" w:rsidRDefault="00130ACA" w:rsidP="003A6D1C">
      <w:pPr>
        <w:shd w:val="clear" w:color="auto" w:fill="FFFFFF"/>
        <w:spacing w:line="580" w:lineRule="exact"/>
        <w:jc w:val="center"/>
        <w:rPr>
          <w:rStyle w:val="NormalCharacter"/>
          <w:rFonts w:ascii="仿宋_GB2312" w:eastAsia="仿宋_GB2312" w:hAnsi="宋体"/>
          <w:kern w:val="0"/>
          <w:sz w:val="32"/>
          <w:szCs w:val="32"/>
        </w:rPr>
      </w:pPr>
    </w:p>
    <w:p w:rsidR="00130ACA" w:rsidRDefault="00130ACA" w:rsidP="003A6D1C">
      <w:pPr>
        <w:shd w:val="clear" w:color="auto" w:fill="FFFFFF"/>
        <w:spacing w:line="580" w:lineRule="exact"/>
        <w:jc w:val="center"/>
        <w:rPr>
          <w:rStyle w:val="NormalCharacter"/>
          <w:rFonts w:ascii="宋体" w:cs="Arial"/>
          <w:b/>
          <w:bCs/>
          <w:kern w:val="36"/>
          <w:sz w:val="44"/>
          <w:szCs w:val="44"/>
        </w:rPr>
      </w:pPr>
    </w:p>
    <w:p w:rsidR="00130ACA" w:rsidRDefault="00130ACA" w:rsidP="003A6D1C">
      <w:pPr>
        <w:shd w:val="clear" w:color="auto" w:fill="FFFFFF"/>
        <w:spacing w:line="580" w:lineRule="exact"/>
        <w:jc w:val="center"/>
        <w:rPr>
          <w:rStyle w:val="NormalCharacter"/>
          <w:rFonts w:ascii="仿宋_GB2312" w:eastAsia="仿宋_GB2312" w:hAnsi="宋体"/>
          <w:sz w:val="32"/>
          <w:szCs w:val="32"/>
        </w:rPr>
      </w:pPr>
      <w:r>
        <w:rPr>
          <w:rStyle w:val="NormalCharacter"/>
          <w:rFonts w:ascii="仿宋_GB2312" w:eastAsia="仿宋_GB2312" w:hAnsi="宋体"/>
          <w:sz w:val="32"/>
          <w:szCs w:val="32"/>
        </w:rPr>
        <w:t xml:space="preserve">                     </w:t>
      </w:r>
      <w:r w:rsidRPr="003A6D1C">
        <w:rPr>
          <w:rStyle w:val="NormalCharacter"/>
          <w:rFonts w:ascii="仿宋_GB2312" w:eastAsia="仿宋_GB2312" w:hAnsi="宋体" w:hint="eastAsia"/>
          <w:sz w:val="32"/>
          <w:szCs w:val="32"/>
        </w:rPr>
        <w:t>泉州市泉港区科学技术局</w:t>
      </w:r>
    </w:p>
    <w:p w:rsidR="00130ACA" w:rsidRPr="003A6D1C" w:rsidRDefault="00130ACA" w:rsidP="003A6D1C">
      <w:pPr>
        <w:shd w:val="clear" w:color="auto" w:fill="FFFFFF"/>
        <w:spacing w:line="580" w:lineRule="exact"/>
        <w:jc w:val="center"/>
        <w:rPr>
          <w:rStyle w:val="NormalCharacter"/>
          <w:rFonts w:ascii="仿宋_GB2312" w:eastAsia="仿宋_GB2312" w:hAnsi="宋体"/>
          <w:sz w:val="32"/>
          <w:szCs w:val="32"/>
        </w:rPr>
      </w:pPr>
      <w:r>
        <w:rPr>
          <w:rStyle w:val="NormalCharacter"/>
          <w:rFonts w:ascii="仿宋_GB2312" w:eastAsia="仿宋_GB2312" w:hAnsi="宋体"/>
          <w:sz w:val="32"/>
          <w:szCs w:val="32"/>
        </w:rPr>
        <w:t xml:space="preserve">                     2021</w:t>
      </w:r>
      <w:r>
        <w:rPr>
          <w:rStyle w:val="NormalCharacter"/>
          <w:rFonts w:ascii="仿宋_GB2312" w:eastAsia="仿宋_GB2312" w:hAnsi="宋体" w:hint="eastAsia"/>
          <w:sz w:val="32"/>
          <w:szCs w:val="32"/>
        </w:rPr>
        <w:t>年</w:t>
      </w:r>
      <w:r>
        <w:rPr>
          <w:rStyle w:val="NormalCharacter"/>
          <w:rFonts w:ascii="仿宋_GB2312" w:eastAsia="仿宋_GB2312" w:hAnsi="宋体"/>
          <w:sz w:val="32"/>
          <w:szCs w:val="32"/>
        </w:rPr>
        <w:t>1</w:t>
      </w:r>
      <w:r>
        <w:rPr>
          <w:rStyle w:val="NormalCharacter"/>
          <w:rFonts w:ascii="仿宋_GB2312" w:eastAsia="仿宋_GB2312" w:hAnsi="宋体" w:hint="eastAsia"/>
          <w:sz w:val="32"/>
          <w:szCs w:val="32"/>
        </w:rPr>
        <w:t>月</w:t>
      </w:r>
      <w:r w:rsidR="008775F9">
        <w:rPr>
          <w:rStyle w:val="NormalCharacter"/>
          <w:rFonts w:ascii="仿宋_GB2312" w:eastAsia="仿宋_GB2312" w:hAnsi="宋体" w:hint="eastAsia"/>
          <w:sz w:val="32"/>
          <w:szCs w:val="32"/>
        </w:rPr>
        <w:t>12</w:t>
      </w:r>
      <w:r>
        <w:rPr>
          <w:rStyle w:val="NormalCharacter"/>
          <w:rFonts w:ascii="仿宋_GB2312" w:eastAsia="仿宋_GB2312" w:hAnsi="宋体" w:hint="eastAsia"/>
          <w:sz w:val="32"/>
          <w:szCs w:val="32"/>
        </w:rPr>
        <w:t>日</w:t>
      </w:r>
    </w:p>
    <w:p w:rsidR="00130ACA" w:rsidRDefault="00130ACA" w:rsidP="003A6D1C">
      <w:pPr>
        <w:pStyle w:val="HtmlNormal"/>
        <w:spacing w:before="0" w:beforeAutospacing="0" w:after="0" w:afterAutospacing="0" w:line="580" w:lineRule="exact"/>
        <w:jc w:val="both"/>
        <w:rPr>
          <w:rStyle w:val="NormalCharacter"/>
          <w:rFonts w:ascii="仿宋_GB2312" w:eastAsia="仿宋_GB2312" w:hAnsi="宋体"/>
          <w:sz w:val="32"/>
          <w:szCs w:val="32"/>
        </w:rPr>
      </w:pPr>
    </w:p>
    <w:p w:rsidR="00130ACA" w:rsidRPr="003A6D1C" w:rsidRDefault="00130ACA" w:rsidP="003B31DD">
      <w:pPr>
        <w:pStyle w:val="HtmlNormal"/>
        <w:spacing w:line="560" w:lineRule="exact"/>
        <w:ind w:firstLineChars="200" w:firstLine="640"/>
        <w:jc w:val="both"/>
        <w:rPr>
          <w:rStyle w:val="NormalCharacter"/>
          <w:rFonts w:ascii="仿宋_GB2312" w:eastAsia="仿宋_GB2312" w:hAnsi="宋体"/>
          <w:sz w:val="32"/>
          <w:szCs w:val="32"/>
        </w:rPr>
      </w:pPr>
      <w:r>
        <w:rPr>
          <w:rStyle w:val="NormalCharacter"/>
          <w:rFonts w:ascii="仿宋_GB2312" w:eastAsia="仿宋_GB2312" w:hAnsi="宋体" w:hint="eastAsia"/>
          <w:sz w:val="32"/>
          <w:szCs w:val="32"/>
        </w:rPr>
        <w:t>（此件主动公开）</w:t>
      </w:r>
    </w:p>
    <w:p w:rsidR="00130ACA" w:rsidRDefault="00130ACA">
      <w:pPr>
        <w:pStyle w:val="HtmlNormal"/>
        <w:spacing w:before="0" w:beforeAutospacing="0" w:after="0" w:afterAutospacing="0" w:line="560" w:lineRule="exact"/>
        <w:ind w:firstLine="420"/>
        <w:jc w:val="both"/>
        <w:rPr>
          <w:rStyle w:val="NormalCharacter"/>
          <w:rFonts w:ascii="黑体" w:eastAsia="黑体" w:hAnsi="宋体"/>
          <w:color w:val="FF0000"/>
          <w:sz w:val="32"/>
          <w:szCs w:val="32"/>
        </w:rPr>
      </w:pPr>
    </w:p>
    <w:p w:rsidR="00130ACA" w:rsidRPr="003B31DD" w:rsidRDefault="00130ACA" w:rsidP="003B31DD">
      <w:pPr>
        <w:pStyle w:val="HtmlNormal"/>
        <w:spacing w:before="0" w:beforeAutospacing="0" w:after="0" w:afterAutospacing="0" w:line="560" w:lineRule="exact"/>
        <w:ind w:firstLine="420"/>
        <w:jc w:val="center"/>
        <w:rPr>
          <w:rStyle w:val="NormalCharacter"/>
          <w:rFonts w:ascii="宋体"/>
          <w:b/>
          <w:color w:val="FF0000"/>
          <w:sz w:val="44"/>
          <w:szCs w:val="44"/>
        </w:rPr>
      </w:pPr>
      <w:r w:rsidRPr="003B31DD">
        <w:rPr>
          <w:rStyle w:val="NormalCharacter"/>
          <w:rFonts w:ascii="宋体" w:hAnsi="宋体" w:hint="eastAsia"/>
          <w:b/>
          <w:sz w:val="44"/>
          <w:szCs w:val="44"/>
        </w:rPr>
        <w:lastRenderedPageBreak/>
        <w:t>泉港区科学技术局</w:t>
      </w:r>
      <w:r w:rsidRPr="003B31DD">
        <w:rPr>
          <w:rStyle w:val="NormalCharacter"/>
          <w:rFonts w:ascii="宋体" w:hAnsi="宋体"/>
          <w:b/>
          <w:sz w:val="44"/>
          <w:szCs w:val="44"/>
        </w:rPr>
        <w:t>2020</w:t>
      </w:r>
      <w:r w:rsidRPr="003B31DD">
        <w:rPr>
          <w:rStyle w:val="NormalCharacter"/>
          <w:rFonts w:ascii="宋体" w:hAnsi="宋体" w:hint="eastAsia"/>
          <w:b/>
          <w:sz w:val="44"/>
          <w:szCs w:val="44"/>
        </w:rPr>
        <w:t>年度政府信息公开工作年度报告</w:t>
      </w:r>
    </w:p>
    <w:p w:rsidR="00130ACA" w:rsidRDefault="00130ACA" w:rsidP="003F5853">
      <w:pPr>
        <w:pStyle w:val="HtmlNormal"/>
        <w:spacing w:before="0" w:beforeAutospacing="0" w:after="0" w:afterAutospacing="0" w:line="580" w:lineRule="exact"/>
        <w:ind w:firstLine="420"/>
        <w:jc w:val="both"/>
        <w:rPr>
          <w:rStyle w:val="NormalCharacter"/>
          <w:rFonts w:ascii="黑体" w:eastAsia="黑体" w:hAnsi="宋体"/>
          <w:color w:val="FF0000"/>
          <w:sz w:val="32"/>
          <w:szCs w:val="32"/>
        </w:rPr>
      </w:pPr>
    </w:p>
    <w:p w:rsidR="00130ACA" w:rsidRPr="00D635EB" w:rsidRDefault="00130ACA" w:rsidP="003F5853">
      <w:pPr>
        <w:pStyle w:val="HtmlNormal"/>
        <w:spacing w:before="0" w:beforeAutospacing="0" w:after="0" w:afterAutospacing="0" w:line="580" w:lineRule="exact"/>
        <w:ind w:firstLineChars="200" w:firstLine="640"/>
        <w:rPr>
          <w:rStyle w:val="NormalCharacter"/>
          <w:rFonts w:ascii="仿宋_GB2312" w:eastAsia="仿宋_GB2312" w:hAnsi="宋体"/>
          <w:sz w:val="32"/>
          <w:szCs w:val="32"/>
        </w:rPr>
      </w:pPr>
      <w:r w:rsidRPr="00D635EB">
        <w:rPr>
          <w:rStyle w:val="NormalCharacter"/>
          <w:rFonts w:ascii="仿宋_GB2312" w:eastAsia="仿宋_GB2312" w:hAnsi="宋体" w:hint="eastAsia"/>
          <w:sz w:val="32"/>
          <w:szCs w:val="32"/>
        </w:rPr>
        <w:t>根据《中华人民共和国政府信息公开条例》</w:t>
      </w:r>
      <w:r w:rsidRPr="00D635EB">
        <w:rPr>
          <w:rStyle w:val="NormalCharacter"/>
          <w:rFonts w:ascii="仿宋_GB2312" w:eastAsia="仿宋_GB2312" w:hAnsi="宋体"/>
          <w:sz w:val="32"/>
          <w:szCs w:val="32"/>
        </w:rPr>
        <w:t>(</w:t>
      </w:r>
      <w:r w:rsidRPr="00D635EB">
        <w:rPr>
          <w:rStyle w:val="NormalCharacter"/>
          <w:rFonts w:ascii="仿宋_GB2312" w:eastAsia="仿宋_GB2312" w:hAnsi="宋体" w:hint="eastAsia"/>
          <w:sz w:val="32"/>
          <w:szCs w:val="32"/>
        </w:rPr>
        <w:t>以下简称《条例》</w:t>
      </w:r>
      <w:r w:rsidRPr="00D635EB">
        <w:rPr>
          <w:rStyle w:val="NormalCharacter"/>
          <w:rFonts w:ascii="仿宋_GB2312" w:eastAsia="仿宋_GB2312" w:hAnsi="宋体"/>
          <w:sz w:val="32"/>
          <w:szCs w:val="32"/>
        </w:rPr>
        <w:t>)</w:t>
      </w:r>
      <w:r w:rsidRPr="00D635EB">
        <w:rPr>
          <w:rStyle w:val="NormalCharacter"/>
          <w:rFonts w:ascii="仿宋_GB2312" w:eastAsia="仿宋_GB2312" w:hAnsi="宋体" w:hint="eastAsia"/>
          <w:sz w:val="32"/>
          <w:szCs w:val="32"/>
        </w:rPr>
        <w:t>《国务院办公厅政府信息与政务公开办公室关于政府信息公开工作年度报告有关事项的通知》</w:t>
      </w:r>
      <w:r w:rsidRPr="00D635EB">
        <w:rPr>
          <w:rStyle w:val="NormalCharacter"/>
          <w:rFonts w:ascii="仿宋_GB2312" w:eastAsia="仿宋_GB2312" w:hAnsi="宋体"/>
          <w:sz w:val="32"/>
          <w:szCs w:val="32"/>
        </w:rPr>
        <w:t>(</w:t>
      </w:r>
      <w:r w:rsidRPr="00D635EB">
        <w:rPr>
          <w:rStyle w:val="NormalCharacter"/>
          <w:rFonts w:ascii="仿宋_GB2312" w:eastAsia="仿宋_GB2312" w:hAnsi="宋体" w:hint="eastAsia"/>
          <w:sz w:val="32"/>
          <w:szCs w:val="32"/>
        </w:rPr>
        <w:t>国办公开办函〔</w:t>
      </w:r>
      <w:r w:rsidRPr="00D635EB">
        <w:rPr>
          <w:rStyle w:val="NormalCharacter"/>
          <w:rFonts w:ascii="仿宋_GB2312" w:eastAsia="仿宋_GB2312" w:hAnsi="宋体"/>
          <w:sz w:val="32"/>
          <w:szCs w:val="32"/>
        </w:rPr>
        <w:t>2019</w:t>
      </w:r>
      <w:r w:rsidRPr="00D635EB">
        <w:rPr>
          <w:rStyle w:val="NormalCharacter"/>
          <w:rFonts w:ascii="仿宋_GB2312" w:eastAsia="仿宋_GB2312" w:hAnsi="宋体" w:hint="eastAsia"/>
          <w:sz w:val="32"/>
          <w:szCs w:val="32"/>
        </w:rPr>
        <w:t>〕</w:t>
      </w:r>
      <w:r w:rsidRPr="00D635EB">
        <w:rPr>
          <w:rStyle w:val="NormalCharacter"/>
          <w:rFonts w:ascii="仿宋_GB2312" w:eastAsia="仿宋_GB2312" w:hAnsi="宋体"/>
          <w:sz w:val="32"/>
          <w:szCs w:val="32"/>
        </w:rPr>
        <w:t>60</w:t>
      </w:r>
      <w:r w:rsidRPr="00D635EB">
        <w:rPr>
          <w:rStyle w:val="NormalCharacter"/>
          <w:rFonts w:ascii="仿宋_GB2312" w:eastAsia="仿宋_GB2312" w:hAnsi="宋体" w:hint="eastAsia"/>
          <w:sz w:val="32"/>
          <w:szCs w:val="32"/>
        </w:rPr>
        <w:t>号</w:t>
      </w:r>
      <w:r w:rsidRPr="00D635EB">
        <w:rPr>
          <w:rStyle w:val="NormalCharacter"/>
          <w:rFonts w:ascii="仿宋_GB2312" w:eastAsia="仿宋_GB2312" w:hAnsi="宋体"/>
          <w:sz w:val="32"/>
          <w:szCs w:val="32"/>
        </w:rPr>
        <w:t>)</w:t>
      </w:r>
      <w:r w:rsidRPr="00D635EB">
        <w:rPr>
          <w:rStyle w:val="NormalCharacter"/>
          <w:rFonts w:ascii="仿宋_GB2312" w:eastAsia="仿宋_GB2312" w:hAnsi="宋体" w:hint="eastAsia"/>
          <w:sz w:val="32"/>
          <w:szCs w:val="32"/>
        </w:rPr>
        <w:t>以及《福建省政府信息公开办法》</w:t>
      </w:r>
      <w:r w:rsidRPr="00D635EB">
        <w:rPr>
          <w:rStyle w:val="NormalCharacter"/>
          <w:rFonts w:ascii="仿宋_GB2312" w:eastAsia="仿宋_GB2312" w:hAnsi="宋体"/>
          <w:sz w:val="32"/>
          <w:szCs w:val="32"/>
        </w:rPr>
        <w:t>(</w:t>
      </w:r>
      <w:r w:rsidRPr="00D635EB">
        <w:rPr>
          <w:rStyle w:val="NormalCharacter"/>
          <w:rFonts w:ascii="仿宋_GB2312" w:eastAsia="仿宋_GB2312" w:hAnsi="宋体" w:hint="eastAsia"/>
          <w:sz w:val="32"/>
          <w:szCs w:val="32"/>
        </w:rPr>
        <w:t>以下简称《办法》</w:t>
      </w:r>
      <w:r w:rsidRPr="00D635EB">
        <w:rPr>
          <w:rStyle w:val="NormalCharacter"/>
          <w:rFonts w:ascii="仿宋_GB2312" w:eastAsia="仿宋_GB2312" w:hAnsi="宋体"/>
          <w:sz w:val="32"/>
          <w:szCs w:val="32"/>
        </w:rPr>
        <w:t>)</w:t>
      </w:r>
      <w:r w:rsidRPr="00D635EB">
        <w:rPr>
          <w:rStyle w:val="NormalCharacter"/>
          <w:rFonts w:ascii="仿宋_GB2312" w:eastAsia="仿宋_GB2312" w:hAnsi="宋体" w:hint="eastAsia"/>
          <w:sz w:val="32"/>
          <w:szCs w:val="32"/>
        </w:rPr>
        <w:t>的要求，由泉港区科学技术局综合股编制完成本报告。本报告系汇总各股室政府信息公开工作情况编制而成，所列政府信息公开数据统计期限自</w:t>
      </w:r>
      <w:r w:rsidRPr="00D635EB">
        <w:rPr>
          <w:rStyle w:val="NormalCharacter"/>
          <w:rFonts w:ascii="仿宋_GB2312" w:eastAsia="仿宋_GB2312" w:hAnsi="宋体"/>
          <w:sz w:val="32"/>
          <w:szCs w:val="32"/>
        </w:rPr>
        <w:t>2020</w:t>
      </w:r>
      <w:r w:rsidRPr="00D635EB">
        <w:rPr>
          <w:rStyle w:val="NormalCharacter"/>
          <w:rFonts w:ascii="仿宋_GB2312" w:eastAsia="仿宋_GB2312" w:hAnsi="宋体" w:hint="eastAsia"/>
          <w:sz w:val="32"/>
          <w:szCs w:val="32"/>
        </w:rPr>
        <w:t>年</w:t>
      </w:r>
      <w:r w:rsidRPr="00D635EB">
        <w:rPr>
          <w:rStyle w:val="NormalCharacter"/>
          <w:rFonts w:ascii="仿宋_GB2312" w:eastAsia="仿宋_GB2312" w:hAnsi="宋体"/>
          <w:sz w:val="32"/>
          <w:szCs w:val="32"/>
        </w:rPr>
        <w:t>1</w:t>
      </w:r>
      <w:r w:rsidRPr="00D635EB">
        <w:rPr>
          <w:rStyle w:val="NormalCharacter"/>
          <w:rFonts w:ascii="仿宋_GB2312" w:eastAsia="仿宋_GB2312" w:hAnsi="宋体" w:hint="eastAsia"/>
          <w:sz w:val="32"/>
          <w:szCs w:val="32"/>
        </w:rPr>
        <w:t>月</w:t>
      </w:r>
      <w:r w:rsidRPr="00D635EB">
        <w:rPr>
          <w:rStyle w:val="NormalCharacter"/>
          <w:rFonts w:ascii="仿宋_GB2312" w:eastAsia="仿宋_GB2312" w:hAnsi="宋体"/>
          <w:sz w:val="32"/>
          <w:szCs w:val="32"/>
        </w:rPr>
        <w:t>1</w:t>
      </w:r>
      <w:r w:rsidRPr="00D635EB">
        <w:rPr>
          <w:rStyle w:val="NormalCharacter"/>
          <w:rFonts w:ascii="仿宋_GB2312" w:eastAsia="仿宋_GB2312" w:hAnsi="宋体" w:hint="eastAsia"/>
          <w:sz w:val="32"/>
          <w:szCs w:val="32"/>
        </w:rPr>
        <w:t>日至</w:t>
      </w:r>
      <w:r w:rsidRPr="00D635EB">
        <w:rPr>
          <w:rStyle w:val="NormalCharacter"/>
          <w:rFonts w:ascii="仿宋_GB2312" w:eastAsia="仿宋_GB2312" w:hAnsi="宋体"/>
          <w:sz w:val="32"/>
          <w:szCs w:val="32"/>
        </w:rPr>
        <w:t>2020</w:t>
      </w:r>
      <w:r w:rsidRPr="00D635EB">
        <w:rPr>
          <w:rStyle w:val="NormalCharacter"/>
          <w:rFonts w:ascii="仿宋_GB2312" w:eastAsia="仿宋_GB2312" w:hAnsi="宋体" w:hint="eastAsia"/>
          <w:sz w:val="32"/>
          <w:szCs w:val="32"/>
        </w:rPr>
        <w:t>年</w:t>
      </w:r>
      <w:r w:rsidRPr="00D635EB">
        <w:rPr>
          <w:rStyle w:val="NormalCharacter"/>
          <w:rFonts w:ascii="仿宋_GB2312" w:eastAsia="仿宋_GB2312" w:hAnsi="宋体"/>
          <w:sz w:val="32"/>
          <w:szCs w:val="32"/>
        </w:rPr>
        <w:t>12</w:t>
      </w:r>
      <w:r w:rsidRPr="00D635EB">
        <w:rPr>
          <w:rStyle w:val="NormalCharacter"/>
          <w:rFonts w:ascii="仿宋_GB2312" w:eastAsia="仿宋_GB2312" w:hAnsi="宋体" w:hint="eastAsia"/>
          <w:sz w:val="32"/>
          <w:szCs w:val="32"/>
        </w:rPr>
        <w:t>月</w:t>
      </w:r>
      <w:r w:rsidRPr="00D635EB">
        <w:rPr>
          <w:rStyle w:val="NormalCharacter"/>
          <w:rFonts w:ascii="仿宋_GB2312" w:eastAsia="仿宋_GB2312" w:hAnsi="宋体"/>
          <w:sz w:val="32"/>
          <w:szCs w:val="32"/>
        </w:rPr>
        <w:t>31</w:t>
      </w:r>
      <w:r w:rsidRPr="00D635EB">
        <w:rPr>
          <w:rStyle w:val="NormalCharacter"/>
          <w:rFonts w:ascii="仿宋_GB2312" w:eastAsia="仿宋_GB2312" w:hAnsi="宋体" w:hint="eastAsia"/>
          <w:sz w:val="32"/>
          <w:szCs w:val="32"/>
        </w:rPr>
        <w:t>日。本报告全文在泉港区人民政府网站</w:t>
      </w:r>
      <w:r w:rsidRPr="00D635EB">
        <w:rPr>
          <w:rStyle w:val="NormalCharacter"/>
          <w:rFonts w:ascii="仿宋_GB2312" w:eastAsia="仿宋_GB2312" w:hAnsi="宋体"/>
          <w:sz w:val="32"/>
          <w:szCs w:val="32"/>
        </w:rPr>
        <w:t xml:space="preserve"> ( http //</w:t>
      </w:r>
      <w:proofErr w:type="spellStart"/>
      <w:r w:rsidRPr="00D635EB">
        <w:rPr>
          <w:rStyle w:val="NormalCharacter"/>
          <w:rFonts w:ascii="仿宋_GB2312" w:eastAsia="仿宋_GB2312" w:hAnsi="宋体"/>
          <w:sz w:val="32"/>
          <w:szCs w:val="32"/>
        </w:rPr>
        <w:t>www.qg.gov.cn</w:t>
      </w:r>
      <w:proofErr w:type="spellEnd"/>
      <w:r w:rsidRPr="00D635EB">
        <w:rPr>
          <w:rStyle w:val="NormalCharacter"/>
          <w:rFonts w:ascii="仿宋_GB2312" w:eastAsia="仿宋_GB2312" w:hAnsi="宋体"/>
          <w:sz w:val="32"/>
          <w:szCs w:val="32"/>
        </w:rPr>
        <w:t>/)</w:t>
      </w:r>
      <w:r w:rsidRPr="00D635EB">
        <w:rPr>
          <w:rStyle w:val="NormalCharacter"/>
          <w:rFonts w:ascii="仿宋_GB2312" w:eastAsia="仿宋_GB2312" w:hAnsi="宋体" w:hint="eastAsia"/>
          <w:sz w:val="32"/>
          <w:szCs w:val="32"/>
        </w:rPr>
        <w:t>科技局政府信息公开年度报告”专栏公布，并报送泉港区档案馆、图书馆及行政服务中心政府信息阅点，欢迎查阅。如对本报告有疑问，可与泉港区科学技术局综合股联系</w:t>
      </w:r>
      <w:r w:rsidRPr="00D635EB">
        <w:rPr>
          <w:rStyle w:val="NormalCharacter"/>
          <w:rFonts w:ascii="仿宋_GB2312" w:eastAsia="仿宋_GB2312" w:hAnsi="宋体"/>
          <w:sz w:val="32"/>
          <w:szCs w:val="32"/>
        </w:rPr>
        <w:t>(</w:t>
      </w:r>
      <w:r w:rsidRPr="00D635EB">
        <w:rPr>
          <w:rStyle w:val="NormalCharacter"/>
          <w:rFonts w:ascii="仿宋_GB2312" w:eastAsia="仿宋_GB2312" w:hAnsi="宋体" w:hint="eastAsia"/>
          <w:sz w:val="32"/>
          <w:szCs w:val="32"/>
        </w:rPr>
        <w:t>地址</w:t>
      </w:r>
      <w:r w:rsidRPr="00D635EB">
        <w:rPr>
          <w:rStyle w:val="NormalCharacter"/>
          <w:rFonts w:ascii="仿宋_GB2312" w:eastAsia="仿宋_GB2312" w:hAnsi="宋体"/>
          <w:sz w:val="32"/>
          <w:szCs w:val="32"/>
        </w:rPr>
        <w:t>:</w:t>
      </w:r>
      <w:r w:rsidRPr="00D635EB">
        <w:rPr>
          <w:rStyle w:val="NormalCharacter"/>
          <w:rFonts w:ascii="仿宋_GB2312" w:eastAsia="仿宋_GB2312" w:hAnsi="宋体" w:hint="eastAsia"/>
          <w:sz w:val="32"/>
          <w:szCs w:val="32"/>
        </w:rPr>
        <w:t>泉港区山腰街道中心工业区汾阳街</w:t>
      </w:r>
      <w:r>
        <w:rPr>
          <w:rStyle w:val="NormalCharacter"/>
          <w:rFonts w:ascii="仿宋_GB2312" w:eastAsia="仿宋_GB2312" w:hAnsi="宋体"/>
          <w:sz w:val="32"/>
          <w:szCs w:val="32"/>
        </w:rPr>
        <w:t>109</w:t>
      </w:r>
      <w:r>
        <w:rPr>
          <w:rStyle w:val="NormalCharacter"/>
          <w:rFonts w:ascii="仿宋_GB2312" w:eastAsia="仿宋_GB2312" w:hAnsi="宋体" w:hint="eastAsia"/>
          <w:sz w:val="32"/>
          <w:szCs w:val="32"/>
        </w:rPr>
        <w:t>号</w:t>
      </w:r>
      <w:r w:rsidRPr="00D635EB">
        <w:rPr>
          <w:rStyle w:val="NormalCharacter"/>
          <w:rFonts w:ascii="仿宋_GB2312" w:eastAsia="仿宋_GB2312" w:hAnsi="宋体"/>
          <w:sz w:val="32"/>
          <w:szCs w:val="32"/>
        </w:rPr>
        <w:t>2</w:t>
      </w:r>
      <w:r w:rsidRPr="00D635EB">
        <w:rPr>
          <w:rStyle w:val="NormalCharacter"/>
          <w:rFonts w:ascii="仿宋_GB2312" w:eastAsia="仿宋_GB2312" w:hAnsi="宋体" w:hint="eastAsia"/>
          <w:sz w:val="32"/>
          <w:szCs w:val="32"/>
        </w:rPr>
        <w:t>号楼</w:t>
      </w:r>
      <w:r w:rsidRPr="00D635EB">
        <w:rPr>
          <w:rStyle w:val="NormalCharacter"/>
          <w:rFonts w:ascii="仿宋_GB2312" w:eastAsia="仿宋_GB2312" w:hAnsi="宋体"/>
          <w:sz w:val="32"/>
          <w:szCs w:val="32"/>
        </w:rPr>
        <w:t>3</w:t>
      </w:r>
      <w:r w:rsidRPr="00D635EB">
        <w:rPr>
          <w:rStyle w:val="NormalCharacter"/>
          <w:rFonts w:ascii="仿宋_GB2312" w:eastAsia="仿宋_GB2312" w:hAnsi="宋体" w:hint="eastAsia"/>
          <w:sz w:val="32"/>
          <w:szCs w:val="32"/>
        </w:rPr>
        <w:t>楼</w:t>
      </w:r>
      <w:r w:rsidRPr="00D635EB">
        <w:rPr>
          <w:rStyle w:val="NormalCharacter"/>
          <w:rFonts w:ascii="仿宋_GB2312" w:eastAsia="仿宋_GB2312" w:hAnsi="宋体"/>
          <w:sz w:val="32"/>
          <w:szCs w:val="32"/>
        </w:rPr>
        <w:t>314</w:t>
      </w:r>
      <w:r w:rsidRPr="00D635EB">
        <w:rPr>
          <w:rStyle w:val="NormalCharacter"/>
          <w:rFonts w:ascii="仿宋_GB2312" w:eastAsia="仿宋_GB2312" w:hAnsi="宋体" w:hint="eastAsia"/>
          <w:sz w:val="32"/>
          <w:szCs w:val="32"/>
        </w:rPr>
        <w:t>室，邮编</w:t>
      </w:r>
      <w:r w:rsidRPr="00D635EB">
        <w:rPr>
          <w:rStyle w:val="NormalCharacter"/>
          <w:rFonts w:ascii="仿宋_GB2312" w:eastAsia="仿宋_GB2312" w:hAnsi="宋体"/>
          <w:sz w:val="32"/>
          <w:szCs w:val="32"/>
        </w:rPr>
        <w:t>:362801</w:t>
      </w:r>
      <w:r>
        <w:rPr>
          <w:rStyle w:val="NormalCharacter"/>
          <w:rFonts w:ascii="仿宋_GB2312" w:eastAsia="仿宋_GB2312" w:hAnsi="宋体" w:hint="eastAsia"/>
          <w:sz w:val="32"/>
          <w:szCs w:val="32"/>
        </w:rPr>
        <w:t>，</w:t>
      </w:r>
      <w:r w:rsidRPr="00D635EB">
        <w:rPr>
          <w:rStyle w:val="NormalCharacter"/>
          <w:rFonts w:ascii="仿宋_GB2312" w:eastAsia="仿宋_GB2312" w:hAnsi="宋体" w:hint="eastAsia"/>
          <w:sz w:val="32"/>
          <w:szCs w:val="32"/>
        </w:rPr>
        <w:t>电话</w:t>
      </w:r>
      <w:r w:rsidRPr="00D635EB">
        <w:rPr>
          <w:rStyle w:val="NormalCharacter"/>
          <w:rFonts w:ascii="仿宋_GB2312" w:eastAsia="仿宋_GB2312" w:hAnsi="宋体"/>
          <w:sz w:val="32"/>
          <w:szCs w:val="32"/>
        </w:rPr>
        <w:t>:0595-68160801</w:t>
      </w:r>
      <w:r w:rsidRPr="00D635EB">
        <w:rPr>
          <w:rStyle w:val="NormalCharacter"/>
          <w:rFonts w:ascii="仿宋_GB2312" w:eastAsia="仿宋_GB2312" w:hAnsi="宋体" w:hint="eastAsia"/>
          <w:sz w:val="32"/>
          <w:szCs w:val="32"/>
        </w:rPr>
        <w:t>，电子邮箱</w:t>
      </w:r>
      <w:r w:rsidRPr="00D635EB">
        <w:rPr>
          <w:rStyle w:val="NormalCharacter"/>
          <w:rFonts w:ascii="仿宋_GB2312" w:eastAsia="仿宋_GB2312" w:hAnsi="宋体"/>
          <w:sz w:val="32"/>
          <w:szCs w:val="32"/>
        </w:rPr>
        <w:t>: qgqkjj@163.com)</w:t>
      </w:r>
      <w:r w:rsidRPr="00D635EB">
        <w:rPr>
          <w:rStyle w:val="NormalCharacter"/>
          <w:rFonts w:ascii="仿宋_GB2312" w:eastAsia="仿宋_GB2312" w:hAnsi="宋体" w:hint="eastAsia"/>
          <w:sz w:val="32"/>
          <w:szCs w:val="32"/>
        </w:rPr>
        <w:t>。</w:t>
      </w:r>
    </w:p>
    <w:p w:rsidR="00130ACA" w:rsidRPr="003F5853" w:rsidRDefault="00130ACA" w:rsidP="003F5853">
      <w:pPr>
        <w:pStyle w:val="HtmlNormal"/>
        <w:spacing w:before="0" w:beforeAutospacing="0" w:after="0" w:afterAutospacing="0" w:line="580" w:lineRule="exact"/>
        <w:ind w:firstLineChars="200" w:firstLine="640"/>
        <w:rPr>
          <w:rStyle w:val="NormalCharacter"/>
          <w:rFonts w:ascii="黑体" w:eastAsia="黑体" w:hAnsi="黑体"/>
          <w:sz w:val="32"/>
          <w:szCs w:val="32"/>
        </w:rPr>
      </w:pPr>
      <w:r w:rsidRPr="003F5853">
        <w:rPr>
          <w:rStyle w:val="NormalCharacter"/>
          <w:rFonts w:ascii="黑体" w:eastAsia="黑体" w:hAnsi="黑体" w:hint="eastAsia"/>
          <w:sz w:val="32"/>
          <w:szCs w:val="32"/>
        </w:rPr>
        <w:t>一、总体情况</w:t>
      </w:r>
    </w:p>
    <w:p w:rsidR="00130ACA" w:rsidRPr="00D635EB" w:rsidRDefault="00130ACA" w:rsidP="003F5853">
      <w:pPr>
        <w:pStyle w:val="HtmlNormal"/>
        <w:spacing w:before="0" w:beforeAutospacing="0" w:after="0" w:afterAutospacing="0" w:line="580" w:lineRule="exact"/>
        <w:ind w:firstLineChars="200" w:firstLine="640"/>
        <w:jc w:val="both"/>
        <w:rPr>
          <w:rStyle w:val="NormalCharacter"/>
          <w:rFonts w:ascii="仿宋_GB2312" w:eastAsia="仿宋_GB2312" w:hAnsi="宋体"/>
          <w:sz w:val="32"/>
          <w:szCs w:val="32"/>
        </w:rPr>
      </w:pPr>
      <w:r w:rsidRPr="00D635EB">
        <w:rPr>
          <w:rStyle w:val="NormalCharacter"/>
          <w:rFonts w:ascii="仿宋_GB2312" w:eastAsia="仿宋_GB2312" w:hAnsi="宋体"/>
          <w:sz w:val="32"/>
          <w:szCs w:val="32"/>
        </w:rPr>
        <w:t>2020</w:t>
      </w:r>
      <w:r w:rsidRPr="00D635EB">
        <w:rPr>
          <w:rStyle w:val="NormalCharacter"/>
          <w:rFonts w:ascii="仿宋_GB2312" w:eastAsia="仿宋_GB2312" w:hAnsi="宋体" w:hint="eastAsia"/>
          <w:sz w:val="32"/>
          <w:szCs w:val="32"/>
        </w:rPr>
        <w:t>年，我局</w:t>
      </w:r>
      <w:r>
        <w:rPr>
          <w:rStyle w:val="NormalCharacter"/>
          <w:rFonts w:ascii="仿宋_GB2312" w:eastAsia="仿宋_GB2312" w:hAnsi="宋体" w:hint="eastAsia"/>
          <w:sz w:val="32"/>
          <w:szCs w:val="32"/>
        </w:rPr>
        <w:t>认真贯彻</w:t>
      </w:r>
      <w:r w:rsidRPr="00D635EB">
        <w:rPr>
          <w:rStyle w:val="NormalCharacter"/>
          <w:rFonts w:ascii="仿宋_GB2312" w:eastAsia="仿宋_GB2312" w:hAnsi="宋体" w:hint="eastAsia"/>
          <w:sz w:val="32"/>
          <w:szCs w:val="32"/>
        </w:rPr>
        <w:t>落实国务院及省、市、区关于全面推进政务公开工作的部署，贯彻执行《条例》，完善政务公开体制机制，坚持需求导向、问题导向、效果导向，深入推进政务公开</w:t>
      </w:r>
      <w:r w:rsidRPr="00D635EB">
        <w:rPr>
          <w:rStyle w:val="NormalCharacter"/>
          <w:rFonts w:ascii="仿宋_GB2312" w:eastAsia="仿宋_GB2312" w:hAnsi="宋体"/>
          <w:sz w:val="32"/>
          <w:szCs w:val="32"/>
        </w:rPr>
        <w:t>;</w:t>
      </w:r>
      <w:r w:rsidRPr="00D635EB">
        <w:rPr>
          <w:rStyle w:val="NormalCharacter"/>
          <w:rFonts w:ascii="仿宋_GB2312" w:eastAsia="仿宋_GB2312" w:hAnsi="宋体" w:hint="eastAsia"/>
          <w:sz w:val="32"/>
          <w:szCs w:val="32"/>
        </w:rPr>
        <w:t>充分发挥传统媒体、新兴媒体作用，利用网络平合和各类渠</w:t>
      </w:r>
      <w:r w:rsidRPr="00D635EB">
        <w:rPr>
          <w:rStyle w:val="NormalCharacter"/>
          <w:rFonts w:ascii="仿宋_GB2312" w:eastAsia="仿宋_GB2312" w:hAnsi="宋体" w:hint="eastAsia"/>
          <w:sz w:val="32"/>
          <w:szCs w:val="32"/>
        </w:rPr>
        <w:lastRenderedPageBreak/>
        <w:t>道，</w:t>
      </w:r>
      <w:r>
        <w:rPr>
          <w:rStyle w:val="NormalCharacter"/>
          <w:rFonts w:ascii="仿宋_GB2312" w:eastAsia="仿宋_GB2312" w:hAnsi="宋体" w:hint="eastAsia"/>
          <w:sz w:val="32"/>
          <w:szCs w:val="32"/>
        </w:rPr>
        <w:t>及时做好</w:t>
      </w:r>
      <w:r w:rsidRPr="00D635EB">
        <w:rPr>
          <w:rStyle w:val="NormalCharacter"/>
          <w:rFonts w:ascii="仿宋_GB2312" w:eastAsia="仿宋_GB2312" w:hAnsi="宋体" w:hint="eastAsia"/>
          <w:sz w:val="32"/>
          <w:szCs w:val="32"/>
        </w:rPr>
        <w:t>政策解读和回应，深化重点领域信息公开，着力提升政务公开质量。</w:t>
      </w:r>
    </w:p>
    <w:p w:rsidR="00130ACA" w:rsidRPr="003F5853" w:rsidRDefault="00130ACA" w:rsidP="003F5853">
      <w:pPr>
        <w:pStyle w:val="HtmlNormal"/>
        <w:spacing w:before="0" w:beforeAutospacing="0" w:after="0" w:afterAutospacing="0" w:line="580" w:lineRule="exact"/>
        <w:ind w:firstLineChars="200" w:firstLine="643"/>
        <w:rPr>
          <w:rStyle w:val="NormalCharacter"/>
          <w:rFonts w:ascii="楷体_GB2312" w:eastAsia="楷体_GB2312" w:hAnsi="宋体"/>
          <w:b/>
          <w:sz w:val="32"/>
          <w:szCs w:val="32"/>
        </w:rPr>
      </w:pPr>
      <w:r w:rsidRPr="003F5853">
        <w:rPr>
          <w:rStyle w:val="NormalCharacter"/>
          <w:rFonts w:ascii="楷体_GB2312" w:eastAsia="楷体_GB2312" w:hAnsi="宋体" w:hint="eastAsia"/>
          <w:b/>
          <w:sz w:val="32"/>
          <w:szCs w:val="32"/>
        </w:rPr>
        <w:t>（一）主动公开情况</w:t>
      </w:r>
    </w:p>
    <w:p w:rsidR="00130ACA" w:rsidRPr="00D635EB" w:rsidRDefault="00130ACA" w:rsidP="003F5853">
      <w:pPr>
        <w:pStyle w:val="HtmlNormal"/>
        <w:spacing w:before="0" w:beforeAutospacing="0" w:after="0" w:afterAutospacing="0" w:line="580" w:lineRule="exact"/>
        <w:ind w:firstLineChars="200" w:firstLine="640"/>
        <w:rPr>
          <w:rStyle w:val="NormalCharacter"/>
          <w:rFonts w:ascii="仿宋_GB2312" w:eastAsia="仿宋_GB2312" w:hAnsi="宋体"/>
          <w:sz w:val="32"/>
          <w:szCs w:val="32"/>
        </w:rPr>
      </w:pPr>
      <w:r w:rsidRPr="00D635EB">
        <w:rPr>
          <w:rStyle w:val="NormalCharacter"/>
          <w:rFonts w:ascii="仿宋_GB2312" w:eastAsia="仿宋_GB2312" w:hAnsi="宋体"/>
          <w:sz w:val="32"/>
          <w:szCs w:val="32"/>
        </w:rPr>
        <w:t>2020</w:t>
      </w:r>
      <w:r w:rsidRPr="00D635EB">
        <w:rPr>
          <w:rStyle w:val="NormalCharacter"/>
          <w:rFonts w:ascii="仿宋_GB2312" w:eastAsia="仿宋_GB2312" w:hAnsi="宋体" w:hint="eastAsia"/>
          <w:sz w:val="32"/>
          <w:szCs w:val="32"/>
        </w:rPr>
        <w:t>年度科学技术局共制作政府信息总数</w:t>
      </w:r>
      <w:r w:rsidRPr="00D635EB">
        <w:rPr>
          <w:rStyle w:val="NormalCharacter"/>
          <w:rFonts w:ascii="仿宋_GB2312" w:eastAsia="仿宋_GB2312" w:hAnsi="宋体"/>
          <w:sz w:val="32"/>
          <w:szCs w:val="32"/>
        </w:rPr>
        <w:t>38</w:t>
      </w:r>
      <w:r w:rsidRPr="00D635EB">
        <w:rPr>
          <w:rStyle w:val="NormalCharacter"/>
          <w:rFonts w:ascii="仿宋_GB2312" w:eastAsia="仿宋_GB2312" w:hAnsi="宋体" w:hint="eastAsia"/>
          <w:sz w:val="32"/>
          <w:szCs w:val="32"/>
        </w:rPr>
        <w:t>条，主动公开政府信息总数</w:t>
      </w:r>
      <w:r w:rsidRPr="00D635EB">
        <w:rPr>
          <w:rStyle w:val="NormalCharacter"/>
          <w:rFonts w:ascii="仿宋_GB2312" w:eastAsia="仿宋_GB2312" w:hAnsi="宋体"/>
          <w:sz w:val="32"/>
          <w:szCs w:val="32"/>
        </w:rPr>
        <w:t>3</w:t>
      </w:r>
      <w:r w:rsidRPr="00D635EB">
        <w:rPr>
          <w:rStyle w:val="NormalCharacter"/>
          <w:rFonts w:ascii="仿宋_GB2312" w:eastAsia="仿宋_GB2312" w:hAnsi="宋体" w:hint="eastAsia"/>
          <w:sz w:val="32"/>
          <w:szCs w:val="32"/>
        </w:rPr>
        <w:t>条，其中涉及机构职能类信息</w:t>
      </w:r>
      <w:r w:rsidRPr="00D635EB">
        <w:rPr>
          <w:rStyle w:val="NormalCharacter"/>
          <w:rFonts w:ascii="仿宋_GB2312" w:eastAsia="仿宋_GB2312" w:hAnsi="宋体"/>
          <w:sz w:val="32"/>
          <w:szCs w:val="32"/>
        </w:rPr>
        <w:t>2</w:t>
      </w:r>
      <w:r w:rsidRPr="00D635EB">
        <w:rPr>
          <w:rStyle w:val="NormalCharacter"/>
          <w:rFonts w:ascii="仿宋_GB2312" w:eastAsia="仿宋_GB2312" w:hAnsi="宋体" w:hint="eastAsia"/>
          <w:sz w:val="32"/>
          <w:szCs w:val="32"/>
        </w:rPr>
        <w:t>条，应主动公开的其他信息</w:t>
      </w:r>
      <w:r w:rsidRPr="00D635EB">
        <w:rPr>
          <w:rStyle w:val="NormalCharacter"/>
          <w:rFonts w:ascii="仿宋_GB2312" w:eastAsia="仿宋_GB2312" w:hAnsi="宋体"/>
          <w:sz w:val="32"/>
          <w:szCs w:val="32"/>
        </w:rPr>
        <w:t>1</w:t>
      </w:r>
      <w:r w:rsidRPr="00D635EB">
        <w:rPr>
          <w:rStyle w:val="NormalCharacter"/>
          <w:rFonts w:ascii="仿宋_GB2312" w:eastAsia="仿宋_GB2312" w:hAnsi="宋体" w:hint="eastAsia"/>
          <w:sz w:val="32"/>
          <w:szCs w:val="32"/>
        </w:rPr>
        <w:t>条。</w:t>
      </w:r>
    </w:p>
    <w:p w:rsidR="00130ACA" w:rsidRPr="003F5853" w:rsidRDefault="00130ACA" w:rsidP="003F5853">
      <w:pPr>
        <w:pStyle w:val="HtmlNormal"/>
        <w:spacing w:before="0" w:beforeAutospacing="0" w:after="0" w:afterAutospacing="0" w:line="580" w:lineRule="exact"/>
        <w:ind w:firstLineChars="200" w:firstLine="643"/>
        <w:rPr>
          <w:rStyle w:val="NormalCharacter"/>
          <w:rFonts w:ascii="楷体_GB2312" w:eastAsia="楷体_GB2312" w:hAnsi="宋体"/>
          <w:b/>
          <w:sz w:val="32"/>
          <w:szCs w:val="32"/>
        </w:rPr>
      </w:pPr>
      <w:r w:rsidRPr="003F5853">
        <w:rPr>
          <w:rStyle w:val="NormalCharacter"/>
          <w:rFonts w:ascii="楷体_GB2312" w:eastAsia="楷体_GB2312" w:hAnsi="宋体"/>
          <w:b/>
          <w:sz w:val="32"/>
          <w:szCs w:val="32"/>
        </w:rPr>
        <w:t>(</w:t>
      </w:r>
      <w:r w:rsidRPr="003F5853">
        <w:rPr>
          <w:rStyle w:val="NormalCharacter"/>
          <w:rFonts w:ascii="楷体_GB2312" w:eastAsia="楷体_GB2312" w:hAnsi="宋体" w:hint="eastAsia"/>
          <w:b/>
          <w:sz w:val="32"/>
          <w:szCs w:val="32"/>
        </w:rPr>
        <w:t>二</w:t>
      </w:r>
      <w:r w:rsidRPr="003F5853">
        <w:rPr>
          <w:rStyle w:val="NormalCharacter"/>
          <w:rFonts w:ascii="楷体_GB2312" w:eastAsia="楷体_GB2312" w:hAnsi="宋体"/>
          <w:b/>
          <w:sz w:val="32"/>
          <w:szCs w:val="32"/>
        </w:rPr>
        <w:t>)</w:t>
      </w:r>
      <w:r w:rsidRPr="003F5853">
        <w:rPr>
          <w:rStyle w:val="NormalCharacter"/>
          <w:rFonts w:ascii="楷体_GB2312" w:eastAsia="楷体_GB2312" w:hAnsi="宋体" w:hint="eastAsia"/>
          <w:b/>
          <w:sz w:val="32"/>
          <w:szCs w:val="32"/>
        </w:rPr>
        <w:t>依</w:t>
      </w:r>
      <w:r w:rsidR="00725BA3">
        <w:rPr>
          <w:rStyle w:val="NormalCharacter"/>
          <w:rFonts w:ascii="楷体_GB2312" w:eastAsia="楷体_GB2312" w:hAnsi="宋体" w:hint="eastAsia"/>
          <w:b/>
          <w:sz w:val="32"/>
          <w:szCs w:val="32"/>
        </w:rPr>
        <w:t>申</w:t>
      </w:r>
      <w:r w:rsidRPr="003F5853">
        <w:rPr>
          <w:rStyle w:val="NormalCharacter"/>
          <w:rFonts w:ascii="楷体_GB2312" w:eastAsia="楷体_GB2312" w:hAnsi="宋体" w:hint="eastAsia"/>
          <w:b/>
          <w:sz w:val="32"/>
          <w:szCs w:val="32"/>
        </w:rPr>
        <w:t>请公开情况</w:t>
      </w:r>
    </w:p>
    <w:p w:rsidR="00130ACA" w:rsidRPr="00D635EB" w:rsidRDefault="00130ACA" w:rsidP="003F5853">
      <w:pPr>
        <w:pStyle w:val="HtmlNormal"/>
        <w:spacing w:before="0" w:beforeAutospacing="0" w:after="0" w:afterAutospacing="0" w:line="580" w:lineRule="exact"/>
        <w:ind w:firstLine="420"/>
        <w:rPr>
          <w:rStyle w:val="NormalCharacter"/>
          <w:rFonts w:ascii="仿宋_GB2312" w:eastAsia="仿宋_GB2312" w:hAnsi="宋体"/>
          <w:sz w:val="32"/>
          <w:szCs w:val="32"/>
        </w:rPr>
      </w:pPr>
      <w:r w:rsidRPr="00D635EB">
        <w:rPr>
          <w:rStyle w:val="NormalCharacter"/>
          <w:rFonts w:ascii="仿宋_GB2312" w:eastAsia="仿宋_GB2312" w:hAnsi="宋体"/>
          <w:sz w:val="32"/>
          <w:szCs w:val="32"/>
        </w:rPr>
        <w:t>2020</w:t>
      </w:r>
      <w:r w:rsidRPr="00D635EB">
        <w:rPr>
          <w:rStyle w:val="NormalCharacter"/>
          <w:rFonts w:ascii="仿宋_GB2312" w:eastAsia="仿宋_GB2312" w:hAnsi="宋体" w:hint="eastAsia"/>
          <w:sz w:val="32"/>
          <w:szCs w:val="32"/>
        </w:rPr>
        <w:t>年度，共受理政府信息公开申请</w:t>
      </w:r>
      <w:r w:rsidRPr="00D635EB">
        <w:rPr>
          <w:rStyle w:val="NormalCharacter"/>
          <w:rFonts w:ascii="仿宋_GB2312" w:eastAsia="仿宋_GB2312" w:hAnsi="宋体"/>
          <w:sz w:val="32"/>
          <w:szCs w:val="32"/>
        </w:rPr>
        <w:t>0</w:t>
      </w:r>
      <w:r w:rsidRPr="00D635EB">
        <w:rPr>
          <w:rStyle w:val="NormalCharacter"/>
          <w:rFonts w:ascii="仿宋_GB2312" w:eastAsia="仿宋_GB2312" w:hAnsi="宋体" w:hint="eastAsia"/>
          <w:sz w:val="32"/>
          <w:szCs w:val="32"/>
        </w:rPr>
        <w:t>件。因政府信息公开引起的行政复议案件</w:t>
      </w:r>
      <w:r w:rsidRPr="00D635EB">
        <w:rPr>
          <w:rStyle w:val="NormalCharacter"/>
          <w:rFonts w:ascii="仿宋_GB2312" w:eastAsia="仿宋_GB2312" w:hAnsi="宋体"/>
          <w:sz w:val="32"/>
          <w:szCs w:val="32"/>
        </w:rPr>
        <w:t>0</w:t>
      </w:r>
      <w:r w:rsidRPr="00D635EB">
        <w:rPr>
          <w:rStyle w:val="NormalCharacter"/>
          <w:rFonts w:ascii="仿宋_GB2312" w:eastAsia="仿宋_GB2312" w:hAnsi="宋体" w:hint="eastAsia"/>
          <w:sz w:val="32"/>
          <w:szCs w:val="32"/>
        </w:rPr>
        <w:t>起</w:t>
      </w:r>
    </w:p>
    <w:p w:rsidR="00130ACA" w:rsidRPr="003F5853" w:rsidRDefault="00130ACA" w:rsidP="003F5853">
      <w:pPr>
        <w:pStyle w:val="HtmlNormal"/>
        <w:spacing w:before="0" w:beforeAutospacing="0" w:after="0" w:afterAutospacing="0" w:line="580" w:lineRule="exact"/>
        <w:ind w:firstLineChars="200" w:firstLine="643"/>
        <w:rPr>
          <w:rStyle w:val="NormalCharacter"/>
          <w:rFonts w:ascii="楷体_GB2312" w:eastAsia="楷体_GB2312" w:hAnsi="宋体"/>
          <w:b/>
          <w:sz w:val="32"/>
          <w:szCs w:val="32"/>
        </w:rPr>
      </w:pPr>
      <w:r w:rsidRPr="003F5853">
        <w:rPr>
          <w:rStyle w:val="NormalCharacter"/>
          <w:rFonts w:ascii="楷体_GB2312" w:eastAsia="楷体_GB2312" w:hAnsi="宋体"/>
          <w:b/>
          <w:sz w:val="32"/>
          <w:szCs w:val="32"/>
        </w:rPr>
        <w:t>(</w:t>
      </w:r>
      <w:r w:rsidRPr="003F5853">
        <w:rPr>
          <w:rStyle w:val="NormalCharacter"/>
          <w:rFonts w:ascii="楷体_GB2312" w:eastAsia="楷体_GB2312" w:hAnsi="宋体" w:hint="eastAsia"/>
          <w:b/>
          <w:sz w:val="32"/>
          <w:szCs w:val="32"/>
        </w:rPr>
        <w:t>三</w:t>
      </w:r>
      <w:r w:rsidRPr="003F5853">
        <w:rPr>
          <w:rStyle w:val="NormalCharacter"/>
          <w:rFonts w:ascii="楷体_GB2312" w:eastAsia="楷体_GB2312" w:hAnsi="宋体"/>
          <w:b/>
          <w:sz w:val="32"/>
          <w:szCs w:val="32"/>
        </w:rPr>
        <w:t>)</w:t>
      </w:r>
      <w:r w:rsidRPr="003F5853">
        <w:rPr>
          <w:rStyle w:val="NormalCharacter"/>
          <w:rFonts w:ascii="楷体_GB2312" w:eastAsia="楷体_GB2312" w:hAnsi="宋体" w:hint="eastAsia"/>
          <w:b/>
          <w:sz w:val="32"/>
          <w:szCs w:val="32"/>
        </w:rPr>
        <w:t>政府信息管理情况</w:t>
      </w:r>
    </w:p>
    <w:p w:rsidR="00130ACA" w:rsidRPr="00D635EB" w:rsidRDefault="00130ACA" w:rsidP="000D4D62">
      <w:pPr>
        <w:spacing w:line="580" w:lineRule="exact"/>
        <w:ind w:firstLineChars="200" w:firstLine="640"/>
        <w:rPr>
          <w:rStyle w:val="NormalCharacter"/>
          <w:rFonts w:ascii="仿宋_GB2312" w:eastAsia="仿宋_GB2312" w:hAnsi="宋体"/>
          <w:kern w:val="0"/>
          <w:sz w:val="32"/>
          <w:szCs w:val="32"/>
        </w:rPr>
      </w:pPr>
      <w:r w:rsidRPr="00D635EB">
        <w:rPr>
          <w:rStyle w:val="NormalCharacter"/>
          <w:rFonts w:ascii="仿宋_GB2312" w:eastAsia="仿宋_GB2312" w:hAnsi="宋体" w:hint="eastAsia"/>
          <w:kern w:val="0"/>
          <w:sz w:val="32"/>
          <w:szCs w:val="32"/>
        </w:rPr>
        <w:t>局党组、领导对政府信息公开工作高度重视，把工作列入重要议事日程。由局综合股牵头，组织各股室依据国家和省、市、区有关法律、法规，对行政执法事项和工作指南进行全面梳理，确定可以公开的文件，及时在网站上公开；在政府信息公开网页中及时公布公开目录、指南、规章制度以及公开目录编码；在网站建立链接，根据日常文件信息是否公开性质，及时在网上更新、发布可以公开的文件信息，方便群众查阅，同时群众也可直接向我局咨询。</w:t>
      </w:r>
      <w:r>
        <w:rPr>
          <w:rStyle w:val="NormalCharacter"/>
          <w:rFonts w:ascii="仿宋_GB2312" w:eastAsia="仿宋_GB2312" w:hAnsi="宋体" w:cs="宋体" w:hint="eastAsia"/>
          <w:b/>
          <w:bCs/>
          <w:kern w:val="0"/>
          <w:sz w:val="32"/>
          <w:szCs w:val="32"/>
        </w:rPr>
        <w:t>同时，</w:t>
      </w:r>
      <w:r w:rsidRPr="00D635EB">
        <w:rPr>
          <w:rStyle w:val="NormalCharacter"/>
          <w:rFonts w:ascii="仿宋_GB2312" w:eastAsia="仿宋_GB2312" w:hAnsi="宋体" w:hint="eastAsia"/>
          <w:kern w:val="0"/>
          <w:sz w:val="32"/>
          <w:szCs w:val="32"/>
        </w:rPr>
        <w:t>结合科技工作实际，我局组织人员健全完善《泉港区科技局政府信息公开指南》和《泉港区科技局政府信息公开目录》，将属于主动公开范围的政府信息主动向社会公开，并做到及时更新；为提高信息公开的效果，让更多的群众掌</w:t>
      </w:r>
      <w:r w:rsidRPr="00D635EB">
        <w:rPr>
          <w:rStyle w:val="NormalCharacter"/>
          <w:rFonts w:ascii="仿宋_GB2312" w:eastAsia="仿宋_GB2312" w:hAnsi="宋体" w:hint="eastAsia"/>
          <w:kern w:val="0"/>
          <w:sz w:val="32"/>
          <w:szCs w:val="32"/>
        </w:rPr>
        <w:lastRenderedPageBreak/>
        <w:t>握我局信息公开事项，了解我局的工作动态，在门户网站及时发布科技重点工作动态、科技奖励等重要信息。</w:t>
      </w:r>
    </w:p>
    <w:p w:rsidR="00130ACA" w:rsidRPr="003F5853" w:rsidRDefault="00130ACA" w:rsidP="003F5853">
      <w:pPr>
        <w:spacing w:line="580" w:lineRule="exact"/>
        <w:ind w:firstLineChars="200" w:firstLine="643"/>
        <w:rPr>
          <w:rStyle w:val="NormalCharacter"/>
          <w:rFonts w:ascii="楷体_GB2312" w:eastAsia="楷体_GB2312" w:hAnsi="宋体"/>
          <w:b/>
          <w:kern w:val="0"/>
          <w:sz w:val="32"/>
          <w:szCs w:val="32"/>
        </w:rPr>
      </w:pPr>
      <w:r w:rsidRPr="003F5853">
        <w:rPr>
          <w:rStyle w:val="NormalCharacter"/>
          <w:rFonts w:ascii="楷体_GB2312" w:eastAsia="楷体_GB2312" w:hAnsi="宋体" w:hint="eastAsia"/>
          <w:b/>
          <w:kern w:val="0"/>
          <w:sz w:val="32"/>
          <w:szCs w:val="32"/>
        </w:rPr>
        <w:t>（四）平台建设情况</w:t>
      </w:r>
    </w:p>
    <w:p w:rsidR="00130ACA" w:rsidRPr="00D635EB" w:rsidRDefault="00130ACA" w:rsidP="00AB483E">
      <w:pPr>
        <w:spacing w:line="580" w:lineRule="exact"/>
        <w:ind w:firstLineChars="200" w:firstLine="640"/>
        <w:rPr>
          <w:rStyle w:val="NormalCharacter"/>
          <w:rFonts w:ascii="仿宋_GB2312" w:eastAsia="仿宋_GB2312" w:hAnsi="宋体"/>
          <w:kern w:val="0"/>
          <w:sz w:val="32"/>
          <w:szCs w:val="32"/>
        </w:rPr>
      </w:pPr>
      <w:r w:rsidRPr="00AB483E">
        <w:rPr>
          <w:rStyle w:val="NormalCharacter"/>
          <w:rFonts w:ascii="仿宋_GB2312" w:eastAsia="仿宋_GB2312" w:hint="eastAsia"/>
          <w:sz w:val="32"/>
          <w:szCs w:val="32"/>
        </w:rPr>
        <w:t>不断优化服务方式。</w:t>
      </w:r>
      <w:r w:rsidRPr="00D635EB">
        <w:rPr>
          <w:rStyle w:val="NormalCharacter"/>
          <w:rFonts w:ascii="仿宋_GB2312" w:eastAsia="仿宋_GB2312" w:hint="eastAsia"/>
          <w:sz w:val="32"/>
          <w:szCs w:val="32"/>
        </w:rPr>
        <w:t>为提高信息公开的效果，让更多的群众掌握我局政府信息，了解我局的工作动态，在以政府信息公开网站为公开主要方式的同时，积极拓展信息公开渠道，丰富服务方式，利用广播电视、手机微信、政务公开栏等形式，及时发布科技重点工作动态、科技奖励等重要信息，真正让服务对象第一时间了解办事方法和程序，做到“查得到、查得快、查得细”，使之成为科技部门与服务对象沟通的纽带和桥梁。</w:t>
      </w:r>
    </w:p>
    <w:p w:rsidR="00130ACA" w:rsidRPr="00D635EB" w:rsidRDefault="00130ACA" w:rsidP="003F5853">
      <w:pPr>
        <w:spacing w:line="580" w:lineRule="exact"/>
        <w:ind w:firstLineChars="200" w:firstLine="643"/>
        <w:rPr>
          <w:rStyle w:val="NormalCharacter"/>
          <w:rFonts w:ascii="仿宋_GB2312" w:eastAsia="仿宋_GB2312" w:hAnsi="宋体"/>
          <w:kern w:val="0"/>
          <w:sz w:val="32"/>
          <w:szCs w:val="32"/>
        </w:rPr>
      </w:pPr>
      <w:r w:rsidRPr="003F5853">
        <w:rPr>
          <w:rStyle w:val="NormalCharacter"/>
          <w:rFonts w:ascii="楷体_GB2312" w:eastAsia="楷体_GB2312" w:hAnsi="宋体" w:hint="eastAsia"/>
          <w:b/>
          <w:kern w:val="0"/>
          <w:sz w:val="32"/>
          <w:szCs w:val="32"/>
        </w:rPr>
        <w:t>（五）监督保障情况</w:t>
      </w:r>
      <w:r w:rsidRPr="00D635EB">
        <w:rPr>
          <w:rStyle w:val="NormalCharacter"/>
          <w:rFonts w:ascii="仿宋_GB2312" w:eastAsia="仿宋_GB2312" w:hAnsi="宋体"/>
          <w:kern w:val="0"/>
          <w:sz w:val="32"/>
          <w:szCs w:val="32"/>
        </w:rPr>
        <w:t xml:space="preserve"> </w:t>
      </w:r>
    </w:p>
    <w:p w:rsidR="00130ACA" w:rsidRPr="00D635EB" w:rsidRDefault="00130ACA" w:rsidP="00AB483E">
      <w:pPr>
        <w:pStyle w:val="UserStyle0"/>
        <w:spacing w:before="0" w:beforeAutospacing="0" w:after="0" w:afterAutospacing="0" w:line="580" w:lineRule="exact"/>
        <w:ind w:firstLineChars="200" w:firstLine="640"/>
        <w:jc w:val="both"/>
        <w:rPr>
          <w:rStyle w:val="NormalCharacter"/>
          <w:rFonts w:ascii="仿宋_GB2312" w:eastAsia="仿宋_GB2312"/>
          <w:sz w:val="32"/>
          <w:szCs w:val="32"/>
        </w:rPr>
      </w:pPr>
      <w:r w:rsidRPr="00D635EB">
        <w:rPr>
          <w:rStyle w:val="NormalCharacter"/>
          <w:rFonts w:ascii="仿宋_GB2312" w:eastAsia="仿宋_GB2312" w:hint="eastAsia"/>
          <w:sz w:val="32"/>
          <w:szCs w:val="32"/>
        </w:rPr>
        <w:t>建立健全政府信息公开制度，在对原有网站管理办法等进行修改完善的基础上，进一步明确了政府信息公开的程序，规定网站信息内容由局综合股牵头负责，各股室负责人按职责把关，分管局领导审核后才能发布公开，形成分工明确、审核严格、协同配合、共同推进的工作格局，及时协调解决工作中的问题，确保信息公开工作深入推进。</w:t>
      </w:r>
    </w:p>
    <w:p w:rsidR="00130ACA" w:rsidRPr="00D635EB" w:rsidRDefault="00130ACA" w:rsidP="00B00740">
      <w:pPr>
        <w:pStyle w:val="UserStyle0"/>
        <w:spacing w:before="0" w:beforeAutospacing="0" w:after="0" w:afterAutospacing="0" w:line="580" w:lineRule="exact"/>
        <w:ind w:firstLineChars="200" w:firstLine="640"/>
        <w:jc w:val="both"/>
        <w:rPr>
          <w:rStyle w:val="NormalCharacter"/>
          <w:rFonts w:ascii="仿宋_GB2312" w:eastAsia="仿宋_GB2312"/>
          <w:sz w:val="32"/>
          <w:szCs w:val="32"/>
        </w:rPr>
      </w:pPr>
    </w:p>
    <w:p w:rsidR="00130ACA" w:rsidRDefault="00130ACA" w:rsidP="00917B95">
      <w:pPr>
        <w:pStyle w:val="HtmlNormal"/>
        <w:spacing w:line="560" w:lineRule="exact"/>
        <w:ind w:firstLine="420"/>
        <w:rPr>
          <w:rStyle w:val="NormalCharacter"/>
          <w:rFonts w:ascii="仿宋_GB2312" w:eastAsia="仿宋_GB2312" w:hAnsi="宋体"/>
          <w:sz w:val="32"/>
          <w:szCs w:val="32"/>
        </w:rPr>
      </w:pPr>
    </w:p>
    <w:p w:rsidR="00130ACA" w:rsidRDefault="00130ACA" w:rsidP="00917B95">
      <w:pPr>
        <w:pStyle w:val="HtmlNormal"/>
        <w:spacing w:line="560" w:lineRule="exact"/>
        <w:ind w:firstLine="420"/>
        <w:rPr>
          <w:rStyle w:val="NormalCharacter"/>
          <w:rFonts w:ascii="仿宋_GB2312" w:eastAsia="仿宋_GB2312" w:hAnsi="宋体"/>
          <w:sz w:val="32"/>
          <w:szCs w:val="32"/>
        </w:rPr>
      </w:pPr>
    </w:p>
    <w:p w:rsidR="00130ACA" w:rsidRDefault="00130ACA" w:rsidP="003F5853">
      <w:pPr>
        <w:pStyle w:val="HtmlNormal"/>
        <w:spacing w:before="0" w:after="0"/>
        <w:jc w:val="both"/>
        <w:rPr>
          <w:rStyle w:val="NormalCharacter"/>
          <w:rFonts w:ascii="宋体"/>
          <w:color w:val="000000"/>
        </w:rPr>
      </w:pPr>
    </w:p>
    <w:p w:rsidR="00130ACA" w:rsidRDefault="00130ACA">
      <w:pPr>
        <w:pStyle w:val="HtmlNormal"/>
        <w:spacing w:before="0" w:after="0"/>
        <w:jc w:val="both"/>
        <w:rPr>
          <w:rStyle w:val="NormalCharacter"/>
          <w:rFonts w:ascii="黑体" w:eastAsia="黑体" w:hAnsi="宋体"/>
          <w:sz w:val="32"/>
          <w:szCs w:val="32"/>
        </w:rPr>
      </w:pPr>
      <w:r>
        <w:rPr>
          <w:rStyle w:val="NormalCharacter"/>
          <w:rFonts w:ascii="黑体" w:eastAsia="黑体" w:hAnsi="宋体"/>
          <w:sz w:val="32"/>
          <w:szCs w:val="32"/>
        </w:rPr>
        <w:lastRenderedPageBreak/>
        <w:t xml:space="preserve">     </w:t>
      </w:r>
      <w:r>
        <w:rPr>
          <w:rStyle w:val="NormalCharacter"/>
          <w:rFonts w:ascii="黑体" w:eastAsia="黑体" w:hAnsi="宋体" w:hint="eastAsia"/>
          <w:sz w:val="32"/>
          <w:szCs w:val="32"/>
        </w:rPr>
        <w:t>二、主动公开政府信息情况</w:t>
      </w:r>
    </w:p>
    <w:tbl>
      <w:tblPr>
        <w:tblW w:w="9087" w:type="dxa"/>
        <w:tblInd w:w="93" w:type="dxa"/>
        <w:tblLook w:val="00A0"/>
      </w:tblPr>
      <w:tblGrid>
        <w:gridCol w:w="2567"/>
        <w:gridCol w:w="2410"/>
        <w:gridCol w:w="2693"/>
        <w:gridCol w:w="1417"/>
      </w:tblGrid>
      <w:tr w:rsidR="00130ACA" w:rsidRPr="00086E86" w:rsidTr="003F5853">
        <w:trPr>
          <w:trHeight w:val="499"/>
        </w:trPr>
        <w:tc>
          <w:tcPr>
            <w:tcW w:w="4977" w:type="dxa"/>
            <w:gridSpan w:val="2"/>
            <w:tcBorders>
              <w:top w:val="single" w:sz="4" w:space="0" w:color="auto"/>
              <w:left w:val="single" w:sz="4" w:space="0" w:color="auto"/>
              <w:bottom w:val="single" w:sz="4" w:space="0" w:color="auto"/>
              <w:right w:val="single" w:sz="4" w:space="0" w:color="auto"/>
            </w:tcBorders>
            <w:shd w:val="clear" w:color="000000" w:fill="F2DDDC"/>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信息内容</w:t>
            </w:r>
          </w:p>
        </w:tc>
        <w:tc>
          <w:tcPr>
            <w:tcW w:w="2693" w:type="dxa"/>
            <w:tcBorders>
              <w:top w:val="single" w:sz="4" w:space="0" w:color="auto"/>
              <w:left w:val="nil"/>
              <w:bottom w:val="single" w:sz="4" w:space="0" w:color="auto"/>
              <w:right w:val="single" w:sz="4" w:space="0" w:color="auto"/>
            </w:tcBorders>
            <w:shd w:val="clear" w:color="000000" w:fill="F2DDD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统计项目</w:t>
            </w:r>
          </w:p>
        </w:tc>
        <w:tc>
          <w:tcPr>
            <w:tcW w:w="1417" w:type="dxa"/>
            <w:tcBorders>
              <w:top w:val="single" w:sz="4" w:space="0" w:color="auto"/>
              <w:left w:val="nil"/>
              <w:bottom w:val="single" w:sz="4" w:space="0" w:color="auto"/>
              <w:right w:val="single" w:sz="4" w:space="0" w:color="auto"/>
            </w:tcBorders>
            <w:shd w:val="clear" w:color="000000" w:fill="F2DDDC"/>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数量</w:t>
            </w:r>
          </w:p>
        </w:tc>
      </w:tr>
      <w:tr w:rsidR="00130ACA" w:rsidRPr="00086E86" w:rsidTr="003F5853">
        <w:trPr>
          <w:trHeight w:val="499"/>
        </w:trPr>
        <w:tc>
          <w:tcPr>
            <w:tcW w:w="2567" w:type="dxa"/>
            <w:vMerge w:val="restart"/>
            <w:tcBorders>
              <w:top w:val="nil"/>
              <w:left w:val="single" w:sz="4" w:space="0" w:color="auto"/>
              <w:bottom w:val="single" w:sz="4" w:space="0" w:color="auto"/>
              <w:right w:val="single" w:sz="4" w:space="0" w:color="auto"/>
            </w:tcBorders>
            <w:shd w:val="clear" w:color="000000" w:fill="8DB4E3"/>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第二十条第（一）项</w:t>
            </w:r>
          </w:p>
        </w:tc>
        <w:tc>
          <w:tcPr>
            <w:tcW w:w="2410" w:type="dxa"/>
            <w:vMerge w:val="restart"/>
            <w:tcBorders>
              <w:top w:val="nil"/>
              <w:left w:val="single" w:sz="4" w:space="0" w:color="auto"/>
              <w:bottom w:val="single" w:sz="4" w:space="0" w:color="auto"/>
              <w:right w:val="single" w:sz="4" w:space="0" w:color="auto"/>
            </w:tcBorders>
            <w:shd w:val="clear" w:color="000000" w:fill="D7E4BC"/>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规章</w:t>
            </w: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本年新制作数量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本年新公开数量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对外公开总数量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val="restart"/>
            <w:tcBorders>
              <w:top w:val="nil"/>
              <w:left w:val="single" w:sz="4" w:space="0" w:color="auto"/>
              <w:bottom w:val="single" w:sz="4" w:space="0" w:color="auto"/>
              <w:right w:val="single" w:sz="4" w:space="0" w:color="auto"/>
            </w:tcBorders>
            <w:shd w:val="clear" w:color="000000" w:fill="D7E4BC"/>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规范性文件</w:t>
            </w: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本年新制作数量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本年新公开数量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对外公开总数量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val="restart"/>
            <w:tcBorders>
              <w:top w:val="nil"/>
              <w:left w:val="single" w:sz="4" w:space="0" w:color="auto"/>
              <w:bottom w:val="single" w:sz="4" w:space="0" w:color="auto"/>
              <w:right w:val="single" w:sz="4" w:space="0" w:color="auto"/>
            </w:tcBorders>
            <w:shd w:val="clear" w:color="000000" w:fill="8DB4E3"/>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第二十条第（五）项</w:t>
            </w:r>
          </w:p>
        </w:tc>
        <w:tc>
          <w:tcPr>
            <w:tcW w:w="2410" w:type="dxa"/>
            <w:vMerge w:val="restart"/>
            <w:tcBorders>
              <w:top w:val="nil"/>
              <w:left w:val="single" w:sz="4" w:space="0" w:color="auto"/>
              <w:bottom w:val="single" w:sz="4" w:space="0" w:color="auto"/>
              <w:right w:val="single" w:sz="4" w:space="0" w:color="auto"/>
            </w:tcBorders>
            <w:shd w:val="clear" w:color="000000" w:fill="D7E4BC"/>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行政许可</w:t>
            </w: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上一年项目数量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本年增</w:t>
            </w:r>
            <w:r w:rsidRPr="00D635EB">
              <w:rPr>
                <w:rFonts w:ascii="宋体" w:hAnsi="宋体" w:cs="宋体"/>
                <w:color w:val="000000"/>
                <w:kern w:val="0"/>
                <w:sz w:val="22"/>
                <w:szCs w:val="22"/>
              </w:rPr>
              <w:t>/</w:t>
            </w:r>
            <w:r w:rsidRPr="00D635EB">
              <w:rPr>
                <w:rFonts w:ascii="宋体" w:hAnsi="宋体" w:cs="宋体" w:hint="eastAsia"/>
                <w:color w:val="000000"/>
                <w:kern w:val="0"/>
                <w:sz w:val="22"/>
                <w:szCs w:val="22"/>
              </w:rPr>
              <w:t>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处理决定数量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val="restart"/>
            <w:tcBorders>
              <w:top w:val="nil"/>
              <w:left w:val="single" w:sz="4" w:space="0" w:color="auto"/>
              <w:bottom w:val="single" w:sz="4" w:space="0" w:color="auto"/>
              <w:right w:val="single" w:sz="4" w:space="0" w:color="auto"/>
            </w:tcBorders>
            <w:shd w:val="clear" w:color="000000" w:fill="D7E4BC"/>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其他对外管理服务事项</w:t>
            </w: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上一年项目数量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本年增</w:t>
            </w:r>
            <w:r w:rsidRPr="00D635EB">
              <w:rPr>
                <w:rFonts w:ascii="宋体" w:hAnsi="宋体" w:cs="宋体"/>
                <w:color w:val="000000"/>
                <w:kern w:val="0"/>
                <w:sz w:val="22"/>
                <w:szCs w:val="22"/>
              </w:rPr>
              <w:t>/</w:t>
            </w:r>
            <w:r w:rsidRPr="00D635EB">
              <w:rPr>
                <w:rFonts w:ascii="宋体" w:hAnsi="宋体" w:cs="宋体" w:hint="eastAsia"/>
                <w:color w:val="000000"/>
                <w:kern w:val="0"/>
                <w:sz w:val="22"/>
                <w:szCs w:val="22"/>
              </w:rPr>
              <w:t>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处理决定数量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val="restart"/>
            <w:tcBorders>
              <w:top w:val="nil"/>
              <w:left w:val="single" w:sz="4" w:space="0" w:color="auto"/>
              <w:bottom w:val="single" w:sz="4" w:space="0" w:color="auto"/>
              <w:right w:val="single" w:sz="4" w:space="0" w:color="auto"/>
            </w:tcBorders>
            <w:shd w:val="clear" w:color="000000" w:fill="8DB4E3"/>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第二十条第（六）项</w:t>
            </w:r>
          </w:p>
        </w:tc>
        <w:tc>
          <w:tcPr>
            <w:tcW w:w="2410" w:type="dxa"/>
            <w:vMerge w:val="restart"/>
            <w:tcBorders>
              <w:top w:val="nil"/>
              <w:left w:val="single" w:sz="4" w:space="0" w:color="auto"/>
              <w:bottom w:val="single" w:sz="4" w:space="0" w:color="auto"/>
              <w:right w:val="single" w:sz="4" w:space="0" w:color="auto"/>
            </w:tcBorders>
            <w:shd w:val="clear" w:color="000000" w:fill="D7E4BC"/>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行政处罚</w:t>
            </w: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上一年项目数量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本年增</w:t>
            </w:r>
            <w:r w:rsidRPr="00D635EB">
              <w:rPr>
                <w:rFonts w:ascii="宋体" w:hAnsi="宋体" w:cs="宋体"/>
                <w:color w:val="000000"/>
                <w:kern w:val="0"/>
                <w:sz w:val="22"/>
                <w:szCs w:val="22"/>
              </w:rPr>
              <w:t>/</w:t>
            </w:r>
            <w:r w:rsidRPr="00D635EB">
              <w:rPr>
                <w:rFonts w:ascii="宋体" w:hAnsi="宋体" w:cs="宋体" w:hint="eastAsia"/>
                <w:color w:val="000000"/>
                <w:kern w:val="0"/>
                <w:sz w:val="22"/>
                <w:szCs w:val="22"/>
              </w:rPr>
              <w:t>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处理决定数量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val="restart"/>
            <w:tcBorders>
              <w:top w:val="nil"/>
              <w:left w:val="single" w:sz="4" w:space="0" w:color="auto"/>
              <w:bottom w:val="single" w:sz="4" w:space="0" w:color="auto"/>
              <w:right w:val="single" w:sz="4" w:space="0" w:color="auto"/>
            </w:tcBorders>
            <w:shd w:val="clear" w:color="000000" w:fill="D7E4BC"/>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行政强制</w:t>
            </w: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上一年项目数量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本年增</w:t>
            </w:r>
            <w:r w:rsidRPr="00D635EB">
              <w:rPr>
                <w:rFonts w:ascii="宋体" w:hAnsi="宋体" w:cs="宋体"/>
                <w:color w:val="000000"/>
                <w:kern w:val="0"/>
                <w:sz w:val="22"/>
                <w:szCs w:val="22"/>
              </w:rPr>
              <w:t>/</w:t>
            </w:r>
            <w:r w:rsidRPr="00D635EB">
              <w:rPr>
                <w:rFonts w:ascii="宋体" w:hAnsi="宋体" w:cs="宋体" w:hint="eastAsia"/>
                <w:color w:val="000000"/>
                <w:kern w:val="0"/>
                <w:sz w:val="22"/>
                <w:szCs w:val="22"/>
              </w:rPr>
              <w:t>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处理决定数量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val="restart"/>
            <w:tcBorders>
              <w:top w:val="nil"/>
              <w:left w:val="single" w:sz="4" w:space="0" w:color="auto"/>
              <w:bottom w:val="single" w:sz="4" w:space="0" w:color="auto"/>
              <w:right w:val="single" w:sz="4" w:space="0" w:color="auto"/>
            </w:tcBorders>
            <w:shd w:val="clear" w:color="000000" w:fill="8DB4E3"/>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第二十条第（八）项</w:t>
            </w:r>
          </w:p>
        </w:tc>
        <w:tc>
          <w:tcPr>
            <w:tcW w:w="2410" w:type="dxa"/>
            <w:vMerge w:val="restart"/>
            <w:tcBorders>
              <w:top w:val="nil"/>
              <w:left w:val="single" w:sz="4" w:space="0" w:color="auto"/>
              <w:bottom w:val="single" w:sz="4" w:space="0" w:color="auto"/>
              <w:right w:val="single" w:sz="4" w:space="0" w:color="auto"/>
            </w:tcBorders>
            <w:shd w:val="clear" w:color="000000" w:fill="D7E4BC"/>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行政事业性收费</w:t>
            </w: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上一年项目数量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本年增</w:t>
            </w:r>
            <w:r w:rsidRPr="00D635EB">
              <w:rPr>
                <w:rFonts w:ascii="宋体" w:hAnsi="宋体" w:cs="宋体"/>
                <w:color w:val="000000"/>
                <w:kern w:val="0"/>
                <w:sz w:val="22"/>
                <w:szCs w:val="22"/>
              </w:rPr>
              <w:t>/</w:t>
            </w:r>
            <w:r w:rsidRPr="00D635EB">
              <w:rPr>
                <w:rFonts w:ascii="宋体" w:hAnsi="宋体" w:cs="宋体" w:hint="eastAsia"/>
                <w:color w:val="000000"/>
                <w:kern w:val="0"/>
                <w:sz w:val="22"/>
                <w:szCs w:val="22"/>
              </w:rPr>
              <w:t>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val="restart"/>
            <w:tcBorders>
              <w:top w:val="nil"/>
              <w:left w:val="single" w:sz="4" w:space="0" w:color="auto"/>
              <w:bottom w:val="single" w:sz="4" w:space="0" w:color="auto"/>
              <w:right w:val="single" w:sz="4" w:space="0" w:color="auto"/>
            </w:tcBorders>
            <w:shd w:val="clear" w:color="000000" w:fill="8DB4E3"/>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第二十条第（九）项</w:t>
            </w:r>
          </w:p>
        </w:tc>
        <w:tc>
          <w:tcPr>
            <w:tcW w:w="2410" w:type="dxa"/>
            <w:vMerge w:val="restart"/>
            <w:tcBorders>
              <w:top w:val="nil"/>
              <w:left w:val="single" w:sz="4" w:space="0" w:color="auto"/>
              <w:bottom w:val="single" w:sz="4" w:space="0" w:color="auto"/>
              <w:right w:val="single" w:sz="4" w:space="0" w:color="auto"/>
            </w:tcBorders>
            <w:shd w:val="clear" w:color="000000" w:fill="D7E4BC"/>
            <w:vAlign w:val="center"/>
          </w:tcPr>
          <w:p w:rsidR="00130ACA" w:rsidRPr="00D635EB" w:rsidRDefault="00130ACA" w:rsidP="00D635EB">
            <w:pPr>
              <w:jc w:val="center"/>
              <w:rPr>
                <w:rFonts w:ascii="宋体" w:cs="宋体"/>
                <w:color w:val="000000"/>
                <w:kern w:val="0"/>
                <w:sz w:val="22"/>
                <w:szCs w:val="22"/>
              </w:rPr>
            </w:pPr>
            <w:r w:rsidRPr="00D635EB">
              <w:rPr>
                <w:rFonts w:ascii="宋体" w:hAnsi="宋体" w:cs="宋体" w:hint="eastAsia"/>
                <w:color w:val="000000"/>
                <w:kern w:val="0"/>
                <w:sz w:val="22"/>
                <w:szCs w:val="22"/>
              </w:rPr>
              <w:t>政府集中采购</w:t>
            </w: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采购项目数量</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r w:rsidR="00130ACA" w:rsidRPr="00086E86" w:rsidTr="003F5853">
        <w:trPr>
          <w:trHeight w:val="499"/>
        </w:trPr>
        <w:tc>
          <w:tcPr>
            <w:tcW w:w="2567"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410" w:type="dxa"/>
            <w:vMerge/>
            <w:tcBorders>
              <w:top w:val="nil"/>
              <w:left w:val="single" w:sz="4" w:space="0" w:color="auto"/>
              <w:bottom w:val="single" w:sz="4" w:space="0" w:color="auto"/>
              <w:right w:val="single" w:sz="4" w:space="0" w:color="auto"/>
            </w:tcBorders>
            <w:vAlign w:val="center"/>
          </w:tcPr>
          <w:p w:rsidR="00130ACA" w:rsidRPr="00D635EB" w:rsidRDefault="00130ACA" w:rsidP="00D635EB">
            <w:pPr>
              <w:jc w:val="left"/>
              <w:rPr>
                <w:rFonts w:ascii="宋体" w:cs="宋体"/>
                <w:color w:val="000000"/>
                <w:kern w:val="0"/>
                <w:sz w:val="22"/>
                <w:szCs w:val="22"/>
              </w:rPr>
            </w:pPr>
          </w:p>
        </w:tc>
        <w:tc>
          <w:tcPr>
            <w:tcW w:w="2693" w:type="dxa"/>
            <w:tcBorders>
              <w:top w:val="nil"/>
              <w:left w:val="nil"/>
              <w:bottom w:val="single" w:sz="4" w:space="0" w:color="auto"/>
              <w:right w:val="single" w:sz="4" w:space="0" w:color="auto"/>
            </w:tcBorders>
            <w:shd w:val="clear" w:color="000000" w:fill="D7E4BC"/>
            <w:vAlign w:val="center"/>
          </w:tcPr>
          <w:p w:rsidR="00130ACA" w:rsidRPr="00D635EB" w:rsidRDefault="00130ACA" w:rsidP="00D635EB">
            <w:pPr>
              <w:jc w:val="left"/>
              <w:rPr>
                <w:rFonts w:ascii="宋体" w:cs="宋体"/>
                <w:color w:val="000000"/>
                <w:kern w:val="0"/>
                <w:sz w:val="22"/>
                <w:szCs w:val="22"/>
              </w:rPr>
            </w:pPr>
            <w:r w:rsidRPr="00D635EB">
              <w:rPr>
                <w:rFonts w:ascii="宋体" w:hAnsi="宋体" w:cs="宋体" w:hint="eastAsia"/>
                <w:color w:val="000000"/>
                <w:kern w:val="0"/>
                <w:sz w:val="22"/>
                <w:szCs w:val="22"/>
              </w:rPr>
              <w:t>采购总额</w:t>
            </w:r>
          </w:p>
        </w:tc>
        <w:tc>
          <w:tcPr>
            <w:tcW w:w="1417" w:type="dxa"/>
            <w:tcBorders>
              <w:top w:val="nil"/>
              <w:left w:val="nil"/>
              <w:bottom w:val="single" w:sz="4" w:space="0" w:color="auto"/>
              <w:right w:val="single" w:sz="4" w:space="0" w:color="auto"/>
            </w:tcBorders>
            <w:vAlign w:val="center"/>
          </w:tcPr>
          <w:p w:rsidR="00130ACA" w:rsidRPr="00D635EB" w:rsidRDefault="00130ACA" w:rsidP="00D635EB">
            <w:pPr>
              <w:jc w:val="center"/>
              <w:rPr>
                <w:rFonts w:ascii="宋体" w:cs="宋体"/>
                <w:color w:val="000000"/>
                <w:kern w:val="0"/>
                <w:sz w:val="22"/>
                <w:szCs w:val="22"/>
              </w:rPr>
            </w:pPr>
            <w:r w:rsidRPr="00D635EB">
              <w:rPr>
                <w:rFonts w:ascii="宋体" w:cs="宋体"/>
                <w:color w:val="000000"/>
                <w:kern w:val="0"/>
                <w:sz w:val="22"/>
                <w:szCs w:val="22"/>
              </w:rPr>
              <w:t>0</w:t>
            </w:r>
          </w:p>
        </w:tc>
      </w:tr>
    </w:tbl>
    <w:p w:rsidR="00130ACA" w:rsidRDefault="00130ACA">
      <w:pPr>
        <w:pStyle w:val="HtmlNormal"/>
        <w:spacing w:before="0" w:after="0"/>
        <w:ind w:firstLine="420"/>
        <w:jc w:val="both"/>
        <w:rPr>
          <w:rStyle w:val="NormalCharacter"/>
          <w:rFonts w:ascii="黑体" w:eastAsia="黑体" w:hAnsi="宋体"/>
          <w:sz w:val="32"/>
          <w:szCs w:val="32"/>
        </w:rPr>
      </w:pPr>
      <w:r>
        <w:rPr>
          <w:rStyle w:val="NormalCharacter"/>
          <w:rFonts w:ascii="黑体" w:eastAsia="黑体" w:hAnsi="宋体" w:hint="eastAsia"/>
          <w:sz w:val="32"/>
          <w:szCs w:val="32"/>
        </w:rPr>
        <w:lastRenderedPageBreak/>
        <w:t>三、收到和处理政府信息公开申请情况</w:t>
      </w:r>
    </w:p>
    <w:tbl>
      <w:tblPr>
        <w:tblW w:w="9924" w:type="dxa"/>
        <w:tblInd w:w="-584" w:type="dxa"/>
        <w:tblLook w:val="00A0"/>
      </w:tblPr>
      <w:tblGrid>
        <w:gridCol w:w="1080"/>
        <w:gridCol w:w="1080"/>
        <w:gridCol w:w="1367"/>
        <w:gridCol w:w="851"/>
        <w:gridCol w:w="709"/>
        <w:gridCol w:w="708"/>
        <w:gridCol w:w="1134"/>
        <w:gridCol w:w="1134"/>
        <w:gridCol w:w="709"/>
        <w:gridCol w:w="1152"/>
      </w:tblGrid>
      <w:tr w:rsidR="00130ACA" w:rsidRPr="00086E86" w:rsidTr="003F5853">
        <w:trPr>
          <w:trHeight w:val="285"/>
        </w:trPr>
        <w:tc>
          <w:tcPr>
            <w:tcW w:w="3527" w:type="dxa"/>
            <w:gridSpan w:val="3"/>
            <w:vMerge w:val="restart"/>
            <w:tcBorders>
              <w:top w:val="single" w:sz="8" w:space="0" w:color="auto"/>
              <w:left w:val="single" w:sz="8" w:space="0" w:color="auto"/>
              <w:bottom w:val="single" w:sz="8" w:space="0" w:color="000000"/>
              <w:right w:val="single" w:sz="8" w:space="0" w:color="000000"/>
            </w:tcBorders>
            <w:vAlign w:val="center"/>
          </w:tcPr>
          <w:p w:rsidR="00130ACA" w:rsidRPr="00D635EB" w:rsidRDefault="00130ACA" w:rsidP="00D635EB">
            <w:pPr>
              <w:jc w:val="center"/>
              <w:rPr>
                <w:rFonts w:ascii="宋体" w:cs="宋体"/>
                <w:color w:val="000000"/>
                <w:kern w:val="0"/>
                <w:sz w:val="20"/>
                <w:szCs w:val="20"/>
              </w:rPr>
            </w:pPr>
            <w:r w:rsidRPr="00D635EB">
              <w:rPr>
                <w:rFonts w:ascii="宋体" w:hAnsi="宋体" w:cs="宋体" w:hint="eastAsia"/>
                <w:color w:val="000000"/>
                <w:kern w:val="0"/>
                <w:sz w:val="20"/>
                <w:szCs w:val="20"/>
              </w:rPr>
              <w:t>（本列数据的勾稽关系为：第一项加第二项之和，等于第三项加第四项之和）</w:t>
            </w:r>
          </w:p>
        </w:tc>
        <w:tc>
          <w:tcPr>
            <w:tcW w:w="6397" w:type="dxa"/>
            <w:gridSpan w:val="7"/>
            <w:tcBorders>
              <w:top w:val="single" w:sz="8" w:space="0" w:color="auto"/>
              <w:left w:val="nil"/>
              <w:bottom w:val="single" w:sz="8" w:space="0" w:color="auto"/>
              <w:right w:val="single" w:sz="8" w:space="0" w:color="000000"/>
            </w:tcBorders>
            <w:vAlign w:val="center"/>
          </w:tcPr>
          <w:p w:rsidR="00130ACA" w:rsidRPr="00D635EB" w:rsidRDefault="00130ACA" w:rsidP="00D635EB">
            <w:pPr>
              <w:jc w:val="center"/>
              <w:rPr>
                <w:rFonts w:ascii="宋体" w:cs="宋体"/>
                <w:color w:val="000000"/>
                <w:kern w:val="0"/>
                <w:sz w:val="20"/>
                <w:szCs w:val="20"/>
              </w:rPr>
            </w:pPr>
            <w:r w:rsidRPr="00D635EB">
              <w:rPr>
                <w:rFonts w:ascii="宋体" w:hAnsi="宋体" w:cs="宋体" w:hint="eastAsia"/>
                <w:color w:val="000000"/>
                <w:kern w:val="0"/>
                <w:sz w:val="20"/>
                <w:szCs w:val="20"/>
              </w:rPr>
              <w:t>申请人情况</w:t>
            </w:r>
          </w:p>
        </w:tc>
      </w:tr>
      <w:tr w:rsidR="00130ACA" w:rsidRPr="00086E86" w:rsidTr="003F5853">
        <w:trPr>
          <w:trHeight w:val="285"/>
        </w:trPr>
        <w:tc>
          <w:tcPr>
            <w:tcW w:w="3527" w:type="dxa"/>
            <w:gridSpan w:val="3"/>
            <w:vMerge/>
            <w:tcBorders>
              <w:top w:val="single" w:sz="8" w:space="0" w:color="auto"/>
              <w:left w:val="single" w:sz="8" w:space="0" w:color="auto"/>
              <w:bottom w:val="single" w:sz="8" w:space="0" w:color="000000"/>
              <w:right w:val="single" w:sz="8" w:space="0" w:color="000000"/>
            </w:tcBorders>
            <w:vAlign w:val="center"/>
          </w:tcPr>
          <w:p w:rsidR="00130ACA" w:rsidRPr="00D635EB" w:rsidRDefault="00130ACA" w:rsidP="00D635EB">
            <w:pPr>
              <w:jc w:val="left"/>
              <w:rPr>
                <w:rFonts w:ascii="宋体" w:cs="宋体"/>
                <w:color w:val="000000"/>
                <w:kern w:val="0"/>
                <w:sz w:val="20"/>
                <w:szCs w:val="20"/>
              </w:rPr>
            </w:pPr>
          </w:p>
        </w:tc>
        <w:tc>
          <w:tcPr>
            <w:tcW w:w="851" w:type="dxa"/>
            <w:vMerge w:val="restart"/>
            <w:tcBorders>
              <w:top w:val="nil"/>
              <w:left w:val="single" w:sz="8" w:space="0" w:color="auto"/>
              <w:bottom w:val="single" w:sz="8" w:space="0" w:color="000000"/>
              <w:right w:val="single" w:sz="8" w:space="0" w:color="auto"/>
            </w:tcBorders>
            <w:vAlign w:val="center"/>
          </w:tcPr>
          <w:p w:rsidR="00130ACA" w:rsidRPr="00D635EB" w:rsidRDefault="00130ACA" w:rsidP="00D635EB">
            <w:pPr>
              <w:jc w:val="center"/>
              <w:rPr>
                <w:rFonts w:ascii="宋体" w:cs="宋体"/>
                <w:color w:val="000000"/>
                <w:kern w:val="0"/>
                <w:sz w:val="20"/>
                <w:szCs w:val="20"/>
              </w:rPr>
            </w:pPr>
            <w:r w:rsidRPr="00D635EB">
              <w:rPr>
                <w:rFonts w:ascii="宋体" w:hAnsi="宋体" w:cs="宋体" w:hint="eastAsia"/>
                <w:color w:val="000000"/>
                <w:kern w:val="0"/>
                <w:sz w:val="20"/>
                <w:szCs w:val="20"/>
              </w:rPr>
              <w:t>自然人</w:t>
            </w:r>
          </w:p>
        </w:tc>
        <w:tc>
          <w:tcPr>
            <w:tcW w:w="4394" w:type="dxa"/>
            <w:gridSpan w:val="5"/>
            <w:tcBorders>
              <w:top w:val="single" w:sz="8" w:space="0" w:color="auto"/>
              <w:left w:val="nil"/>
              <w:bottom w:val="single" w:sz="8" w:space="0" w:color="auto"/>
              <w:right w:val="single" w:sz="8" w:space="0" w:color="000000"/>
            </w:tcBorders>
            <w:vAlign w:val="center"/>
          </w:tcPr>
          <w:p w:rsidR="00130ACA" w:rsidRPr="00D635EB" w:rsidRDefault="00130ACA" w:rsidP="00D635EB">
            <w:pPr>
              <w:jc w:val="center"/>
              <w:rPr>
                <w:rFonts w:ascii="宋体" w:cs="宋体"/>
                <w:color w:val="000000"/>
                <w:kern w:val="0"/>
                <w:sz w:val="20"/>
                <w:szCs w:val="20"/>
              </w:rPr>
            </w:pPr>
            <w:r w:rsidRPr="00D635EB">
              <w:rPr>
                <w:rFonts w:ascii="宋体" w:hAnsi="宋体" w:cs="宋体" w:hint="eastAsia"/>
                <w:color w:val="000000"/>
                <w:kern w:val="0"/>
                <w:sz w:val="20"/>
                <w:szCs w:val="20"/>
              </w:rPr>
              <w:t>法人或其他组织</w:t>
            </w:r>
          </w:p>
        </w:tc>
        <w:tc>
          <w:tcPr>
            <w:tcW w:w="1152" w:type="dxa"/>
            <w:vMerge w:val="restart"/>
            <w:tcBorders>
              <w:top w:val="nil"/>
              <w:left w:val="single" w:sz="8" w:space="0" w:color="auto"/>
              <w:bottom w:val="single" w:sz="8" w:space="0" w:color="000000"/>
              <w:right w:val="single" w:sz="8" w:space="0" w:color="auto"/>
            </w:tcBorders>
            <w:vAlign w:val="center"/>
          </w:tcPr>
          <w:p w:rsidR="00130ACA" w:rsidRPr="00D635EB" w:rsidRDefault="00130ACA" w:rsidP="00D635EB">
            <w:pPr>
              <w:jc w:val="center"/>
              <w:rPr>
                <w:rFonts w:ascii="宋体" w:cs="宋体"/>
                <w:color w:val="000000"/>
                <w:kern w:val="0"/>
                <w:sz w:val="20"/>
                <w:szCs w:val="20"/>
              </w:rPr>
            </w:pPr>
            <w:r w:rsidRPr="00D635EB">
              <w:rPr>
                <w:rFonts w:ascii="宋体" w:hAnsi="宋体" w:cs="宋体" w:hint="eastAsia"/>
                <w:color w:val="000000"/>
                <w:kern w:val="0"/>
                <w:sz w:val="20"/>
                <w:szCs w:val="20"/>
              </w:rPr>
              <w:t>总计</w:t>
            </w:r>
          </w:p>
        </w:tc>
      </w:tr>
      <w:tr w:rsidR="00130ACA" w:rsidRPr="00086E86" w:rsidTr="003F5853">
        <w:trPr>
          <w:trHeight w:val="495"/>
        </w:trPr>
        <w:tc>
          <w:tcPr>
            <w:tcW w:w="3527" w:type="dxa"/>
            <w:gridSpan w:val="3"/>
            <w:vMerge/>
            <w:tcBorders>
              <w:top w:val="single" w:sz="8" w:space="0" w:color="auto"/>
              <w:left w:val="single" w:sz="8" w:space="0" w:color="auto"/>
              <w:bottom w:val="single" w:sz="8" w:space="0" w:color="000000"/>
              <w:right w:val="single" w:sz="8" w:space="0" w:color="000000"/>
            </w:tcBorders>
            <w:vAlign w:val="center"/>
          </w:tcPr>
          <w:p w:rsidR="00130ACA" w:rsidRPr="00D635EB" w:rsidRDefault="00130ACA" w:rsidP="00D635EB">
            <w:pPr>
              <w:jc w:val="left"/>
              <w:rPr>
                <w:rFonts w:ascii="宋体" w:cs="宋体"/>
                <w:color w:val="000000"/>
                <w:kern w:val="0"/>
                <w:sz w:val="20"/>
                <w:szCs w:val="20"/>
              </w:rPr>
            </w:pPr>
          </w:p>
        </w:tc>
        <w:tc>
          <w:tcPr>
            <w:tcW w:w="851"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ascii="宋体" w:cs="宋体"/>
                <w:color w:val="000000"/>
                <w:kern w:val="0"/>
                <w:sz w:val="20"/>
                <w:szCs w:val="20"/>
              </w:rPr>
            </w:pPr>
            <w:r w:rsidRPr="00D635EB">
              <w:rPr>
                <w:rFonts w:ascii="宋体" w:hAnsi="宋体" w:cs="宋体" w:hint="eastAsia"/>
                <w:color w:val="000000"/>
                <w:kern w:val="0"/>
                <w:sz w:val="20"/>
                <w:szCs w:val="20"/>
              </w:rPr>
              <w:t>商业企业</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ascii="宋体" w:cs="宋体"/>
                <w:color w:val="000000"/>
                <w:kern w:val="0"/>
                <w:sz w:val="20"/>
                <w:szCs w:val="20"/>
              </w:rPr>
            </w:pPr>
            <w:r w:rsidRPr="00D635EB">
              <w:rPr>
                <w:rFonts w:ascii="宋体" w:hAnsi="宋体" w:cs="宋体" w:hint="eastAsia"/>
                <w:color w:val="000000"/>
                <w:kern w:val="0"/>
                <w:sz w:val="20"/>
                <w:szCs w:val="20"/>
              </w:rPr>
              <w:t>科研机构</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ascii="宋体" w:cs="宋体"/>
                <w:color w:val="000000"/>
                <w:kern w:val="0"/>
                <w:sz w:val="20"/>
                <w:szCs w:val="20"/>
              </w:rPr>
            </w:pPr>
            <w:r w:rsidRPr="00D635EB">
              <w:rPr>
                <w:rFonts w:ascii="宋体" w:hAnsi="宋体" w:cs="宋体" w:hint="eastAsia"/>
                <w:color w:val="000000"/>
                <w:kern w:val="0"/>
                <w:sz w:val="20"/>
                <w:szCs w:val="20"/>
              </w:rPr>
              <w:t>社会公益组织</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ascii="宋体" w:cs="宋体"/>
                <w:color w:val="000000"/>
                <w:kern w:val="0"/>
                <w:sz w:val="20"/>
                <w:szCs w:val="20"/>
              </w:rPr>
            </w:pPr>
            <w:r w:rsidRPr="00D635EB">
              <w:rPr>
                <w:rFonts w:ascii="宋体" w:hAnsi="宋体" w:cs="宋体" w:hint="eastAsia"/>
                <w:color w:val="000000"/>
                <w:kern w:val="0"/>
                <w:sz w:val="20"/>
                <w:szCs w:val="20"/>
              </w:rPr>
              <w:t>法律服务机构</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ascii="宋体" w:cs="宋体"/>
                <w:color w:val="000000"/>
                <w:kern w:val="0"/>
                <w:sz w:val="20"/>
                <w:szCs w:val="20"/>
              </w:rPr>
            </w:pPr>
            <w:r w:rsidRPr="00D635EB">
              <w:rPr>
                <w:rFonts w:ascii="宋体" w:hAnsi="宋体" w:cs="宋体" w:hint="eastAsia"/>
                <w:color w:val="000000"/>
                <w:kern w:val="0"/>
                <w:sz w:val="20"/>
                <w:szCs w:val="20"/>
              </w:rPr>
              <w:t>其他</w:t>
            </w:r>
          </w:p>
        </w:tc>
        <w:tc>
          <w:tcPr>
            <w:tcW w:w="1152"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r>
      <w:tr w:rsidR="00130ACA" w:rsidRPr="00086E86" w:rsidTr="003F5853">
        <w:trPr>
          <w:trHeight w:val="285"/>
        </w:trPr>
        <w:tc>
          <w:tcPr>
            <w:tcW w:w="3527" w:type="dxa"/>
            <w:gridSpan w:val="3"/>
            <w:tcBorders>
              <w:top w:val="single" w:sz="8" w:space="0" w:color="auto"/>
              <w:left w:val="single" w:sz="8" w:space="0" w:color="auto"/>
              <w:bottom w:val="single" w:sz="8" w:space="0" w:color="auto"/>
              <w:right w:val="single" w:sz="8" w:space="0" w:color="000000"/>
            </w:tcBorders>
            <w:vAlign w:val="center"/>
          </w:tcPr>
          <w:p w:rsidR="00130ACA" w:rsidRPr="00D635EB" w:rsidRDefault="00130ACA" w:rsidP="00D635EB">
            <w:pPr>
              <w:jc w:val="left"/>
              <w:rPr>
                <w:rFonts w:ascii="宋体" w:cs="宋体"/>
                <w:color w:val="000000"/>
                <w:kern w:val="0"/>
                <w:sz w:val="20"/>
                <w:szCs w:val="20"/>
              </w:rPr>
            </w:pPr>
            <w:r w:rsidRPr="00D635EB">
              <w:rPr>
                <w:rFonts w:ascii="宋体" w:hAnsi="宋体" w:cs="宋体" w:hint="eastAsia"/>
                <w:color w:val="000000"/>
                <w:kern w:val="0"/>
                <w:sz w:val="20"/>
                <w:szCs w:val="20"/>
              </w:rPr>
              <w:t>一、本年新收政府信息公开申请数量</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285"/>
        </w:trPr>
        <w:tc>
          <w:tcPr>
            <w:tcW w:w="3527" w:type="dxa"/>
            <w:gridSpan w:val="3"/>
            <w:tcBorders>
              <w:top w:val="single" w:sz="8" w:space="0" w:color="auto"/>
              <w:left w:val="single" w:sz="8" w:space="0" w:color="auto"/>
              <w:bottom w:val="single" w:sz="8" w:space="0" w:color="auto"/>
              <w:right w:val="single" w:sz="8" w:space="0" w:color="000000"/>
            </w:tcBorders>
            <w:vAlign w:val="center"/>
          </w:tcPr>
          <w:p w:rsidR="00130ACA" w:rsidRPr="00D635EB" w:rsidRDefault="00130ACA" w:rsidP="00D635EB">
            <w:pPr>
              <w:jc w:val="left"/>
              <w:rPr>
                <w:rFonts w:ascii="宋体" w:cs="宋体"/>
                <w:color w:val="000000"/>
                <w:kern w:val="0"/>
                <w:sz w:val="20"/>
                <w:szCs w:val="20"/>
              </w:rPr>
            </w:pPr>
            <w:r w:rsidRPr="00D635EB">
              <w:rPr>
                <w:rFonts w:ascii="宋体" w:hAnsi="宋体" w:cs="宋体" w:hint="eastAsia"/>
                <w:color w:val="000000"/>
                <w:kern w:val="0"/>
                <w:sz w:val="20"/>
                <w:szCs w:val="20"/>
              </w:rPr>
              <w:t>二、上年结转政府信息公开申请数量</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285"/>
        </w:trPr>
        <w:tc>
          <w:tcPr>
            <w:tcW w:w="1080" w:type="dxa"/>
            <w:vMerge w:val="restart"/>
            <w:tcBorders>
              <w:top w:val="nil"/>
              <w:left w:val="single" w:sz="8" w:space="0" w:color="auto"/>
              <w:bottom w:val="single" w:sz="8" w:space="0" w:color="000000"/>
              <w:right w:val="single" w:sz="8" w:space="0" w:color="auto"/>
            </w:tcBorders>
            <w:vAlign w:val="center"/>
          </w:tcPr>
          <w:p w:rsidR="00130ACA" w:rsidRPr="00D635EB" w:rsidRDefault="00130ACA" w:rsidP="00D635EB">
            <w:pPr>
              <w:jc w:val="center"/>
              <w:rPr>
                <w:rFonts w:ascii="宋体" w:cs="宋体"/>
                <w:color w:val="000000"/>
                <w:kern w:val="0"/>
                <w:sz w:val="20"/>
                <w:szCs w:val="20"/>
              </w:rPr>
            </w:pPr>
            <w:r w:rsidRPr="00D635EB">
              <w:rPr>
                <w:rFonts w:ascii="宋体" w:hAnsi="宋体" w:cs="宋体" w:hint="eastAsia"/>
                <w:color w:val="000000"/>
                <w:kern w:val="0"/>
                <w:sz w:val="20"/>
                <w:szCs w:val="20"/>
              </w:rPr>
              <w:t>三、本年度办理结果</w:t>
            </w:r>
          </w:p>
        </w:tc>
        <w:tc>
          <w:tcPr>
            <w:tcW w:w="2447" w:type="dxa"/>
            <w:gridSpan w:val="2"/>
            <w:tcBorders>
              <w:top w:val="single" w:sz="8" w:space="0" w:color="auto"/>
              <w:left w:val="nil"/>
              <w:bottom w:val="single" w:sz="8" w:space="0" w:color="auto"/>
              <w:right w:val="single" w:sz="8" w:space="0" w:color="000000"/>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hint="eastAsia"/>
                <w:color w:val="000000"/>
                <w:kern w:val="0"/>
                <w:sz w:val="20"/>
                <w:szCs w:val="20"/>
              </w:rPr>
              <w:t>（一）予以公开</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960"/>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2447" w:type="dxa"/>
            <w:gridSpan w:val="2"/>
            <w:tcBorders>
              <w:top w:val="single" w:sz="8" w:space="0" w:color="auto"/>
              <w:left w:val="nil"/>
              <w:bottom w:val="single" w:sz="8" w:space="0" w:color="auto"/>
              <w:right w:val="single" w:sz="8" w:space="0" w:color="000000"/>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hint="eastAsia"/>
                <w:color w:val="000000"/>
                <w:kern w:val="0"/>
                <w:sz w:val="20"/>
                <w:szCs w:val="20"/>
              </w:rPr>
              <w:t>（二）部分公开（区分处理的，只计这一情形，不计其他情形）</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49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val="restart"/>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hint="eastAsia"/>
                <w:color w:val="000000"/>
                <w:kern w:val="0"/>
                <w:sz w:val="20"/>
                <w:szCs w:val="20"/>
              </w:rPr>
              <w:t>（三）不予公开</w:t>
            </w: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1.</w:t>
            </w:r>
            <w:r w:rsidRPr="00D635EB">
              <w:rPr>
                <w:rFonts w:ascii="楷体" w:eastAsia="楷体" w:hAnsi="楷体" w:cs="宋体" w:hint="eastAsia"/>
                <w:color w:val="000000"/>
                <w:kern w:val="0"/>
                <w:sz w:val="20"/>
                <w:szCs w:val="20"/>
              </w:rPr>
              <w:t>属于国家秘密</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97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2.</w:t>
            </w:r>
            <w:r w:rsidRPr="00D635EB">
              <w:rPr>
                <w:rFonts w:ascii="楷体" w:eastAsia="楷体" w:hAnsi="楷体" w:cs="宋体" w:hint="eastAsia"/>
                <w:color w:val="000000"/>
                <w:kern w:val="0"/>
                <w:sz w:val="20"/>
                <w:szCs w:val="20"/>
              </w:rPr>
              <w:t>其他法律行政法规禁止公开</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73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3.</w:t>
            </w:r>
            <w:r w:rsidRPr="00D635EB">
              <w:rPr>
                <w:rFonts w:ascii="楷体" w:eastAsia="楷体" w:hAnsi="楷体" w:cs="宋体" w:hint="eastAsia"/>
                <w:color w:val="000000"/>
                <w:kern w:val="0"/>
                <w:sz w:val="20"/>
                <w:szCs w:val="20"/>
              </w:rPr>
              <w:t>危及“三安全一稳定”</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73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4.</w:t>
            </w:r>
            <w:r w:rsidRPr="00D635EB">
              <w:rPr>
                <w:rFonts w:ascii="楷体" w:eastAsia="楷体" w:hAnsi="楷体" w:cs="宋体" w:hint="eastAsia"/>
                <w:color w:val="000000"/>
                <w:kern w:val="0"/>
                <w:sz w:val="20"/>
                <w:szCs w:val="20"/>
              </w:rPr>
              <w:t>保护第三方合法权益</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73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5.</w:t>
            </w:r>
            <w:r w:rsidRPr="00D635EB">
              <w:rPr>
                <w:rFonts w:ascii="楷体" w:eastAsia="楷体" w:hAnsi="楷体" w:cs="宋体" w:hint="eastAsia"/>
                <w:color w:val="000000"/>
                <w:kern w:val="0"/>
                <w:sz w:val="20"/>
                <w:szCs w:val="20"/>
              </w:rPr>
              <w:t>属于三类内部事务信息</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73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6.</w:t>
            </w:r>
            <w:r w:rsidRPr="00D635EB">
              <w:rPr>
                <w:rFonts w:ascii="楷体" w:eastAsia="楷体" w:hAnsi="楷体" w:cs="宋体" w:hint="eastAsia"/>
                <w:color w:val="000000"/>
                <w:kern w:val="0"/>
                <w:sz w:val="20"/>
                <w:szCs w:val="20"/>
              </w:rPr>
              <w:t>属于四类过程性信息</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73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7.</w:t>
            </w:r>
            <w:r w:rsidRPr="00D635EB">
              <w:rPr>
                <w:rFonts w:ascii="楷体" w:eastAsia="楷体" w:hAnsi="楷体" w:cs="宋体" w:hint="eastAsia"/>
                <w:color w:val="000000"/>
                <w:kern w:val="0"/>
                <w:sz w:val="20"/>
                <w:szCs w:val="20"/>
              </w:rPr>
              <w:t>属于行政执法案卷</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73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8.</w:t>
            </w:r>
            <w:r w:rsidRPr="00D635EB">
              <w:rPr>
                <w:rFonts w:ascii="楷体" w:eastAsia="楷体" w:hAnsi="楷体" w:cs="宋体" w:hint="eastAsia"/>
                <w:color w:val="000000"/>
                <w:kern w:val="0"/>
                <w:sz w:val="20"/>
                <w:szCs w:val="20"/>
              </w:rPr>
              <w:t>属于行政查询事项</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97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val="restart"/>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hint="eastAsia"/>
                <w:color w:val="000000"/>
                <w:kern w:val="0"/>
                <w:sz w:val="20"/>
                <w:szCs w:val="20"/>
              </w:rPr>
              <w:t>（四）无法提供</w:t>
            </w: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1.</w:t>
            </w:r>
            <w:r w:rsidRPr="00D635EB">
              <w:rPr>
                <w:rFonts w:ascii="楷体" w:eastAsia="楷体" w:hAnsi="楷体" w:cs="宋体" w:hint="eastAsia"/>
                <w:color w:val="000000"/>
                <w:kern w:val="0"/>
                <w:sz w:val="20"/>
                <w:szCs w:val="20"/>
              </w:rPr>
              <w:t>本机关不掌握相关政府信息</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97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2.</w:t>
            </w:r>
            <w:r w:rsidRPr="00D635EB">
              <w:rPr>
                <w:rFonts w:ascii="楷体" w:eastAsia="楷体" w:hAnsi="楷体" w:cs="宋体" w:hint="eastAsia"/>
                <w:color w:val="000000"/>
                <w:kern w:val="0"/>
                <w:sz w:val="20"/>
                <w:szCs w:val="20"/>
              </w:rPr>
              <w:t>没有现成信息需要另行制作</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73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3.</w:t>
            </w:r>
            <w:r w:rsidRPr="00D635EB">
              <w:rPr>
                <w:rFonts w:ascii="楷体" w:eastAsia="楷体" w:hAnsi="楷体" w:cs="宋体" w:hint="eastAsia"/>
                <w:color w:val="000000"/>
                <w:kern w:val="0"/>
                <w:sz w:val="20"/>
                <w:szCs w:val="20"/>
              </w:rPr>
              <w:t>补正后申请内容仍不明确</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73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val="restart"/>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hint="eastAsia"/>
                <w:color w:val="000000"/>
                <w:kern w:val="0"/>
                <w:sz w:val="20"/>
                <w:szCs w:val="20"/>
              </w:rPr>
              <w:t>（五）不予处理</w:t>
            </w: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1.</w:t>
            </w:r>
            <w:r w:rsidRPr="00D635EB">
              <w:rPr>
                <w:rFonts w:ascii="楷体" w:eastAsia="楷体" w:hAnsi="楷体" w:cs="宋体" w:hint="eastAsia"/>
                <w:color w:val="000000"/>
                <w:kern w:val="0"/>
                <w:sz w:val="20"/>
                <w:szCs w:val="20"/>
              </w:rPr>
              <w:t>信访举报投诉类申请</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49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2.</w:t>
            </w:r>
            <w:r w:rsidRPr="00D635EB">
              <w:rPr>
                <w:rFonts w:ascii="楷体" w:eastAsia="楷体" w:hAnsi="楷体" w:cs="宋体" w:hint="eastAsia"/>
                <w:color w:val="000000"/>
                <w:kern w:val="0"/>
                <w:sz w:val="20"/>
                <w:szCs w:val="20"/>
              </w:rPr>
              <w:t>重复申请</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73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3.</w:t>
            </w:r>
            <w:r w:rsidRPr="00D635EB">
              <w:rPr>
                <w:rFonts w:ascii="楷体" w:eastAsia="楷体" w:hAnsi="楷体" w:cs="宋体" w:hint="eastAsia"/>
                <w:color w:val="000000"/>
                <w:kern w:val="0"/>
                <w:sz w:val="20"/>
                <w:szCs w:val="20"/>
              </w:rPr>
              <w:t>要求提供公开出版物</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73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4.</w:t>
            </w:r>
            <w:r w:rsidRPr="00D635EB">
              <w:rPr>
                <w:rFonts w:ascii="楷体" w:eastAsia="楷体" w:hAnsi="楷体" w:cs="宋体" w:hint="eastAsia"/>
                <w:color w:val="000000"/>
                <w:kern w:val="0"/>
                <w:sz w:val="20"/>
                <w:szCs w:val="20"/>
              </w:rPr>
              <w:t>无正当理由大量反复申请</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121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p>
        </w:tc>
        <w:tc>
          <w:tcPr>
            <w:tcW w:w="1367" w:type="dxa"/>
            <w:tcBorders>
              <w:top w:val="nil"/>
              <w:left w:val="nil"/>
              <w:bottom w:val="single" w:sz="8" w:space="0" w:color="auto"/>
              <w:right w:val="single" w:sz="8" w:space="0" w:color="auto"/>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color w:val="000000"/>
                <w:kern w:val="0"/>
                <w:sz w:val="20"/>
                <w:szCs w:val="20"/>
              </w:rPr>
              <w:t>5.</w:t>
            </w:r>
            <w:r w:rsidRPr="00D635EB">
              <w:rPr>
                <w:rFonts w:ascii="楷体" w:eastAsia="楷体" w:hAnsi="楷体" w:cs="宋体" w:hint="eastAsia"/>
                <w:color w:val="000000"/>
                <w:kern w:val="0"/>
                <w:sz w:val="20"/>
                <w:szCs w:val="20"/>
              </w:rPr>
              <w:t>要求行政机关确认或重新出具已获取信息</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28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2447" w:type="dxa"/>
            <w:gridSpan w:val="2"/>
            <w:tcBorders>
              <w:top w:val="single" w:sz="8" w:space="0" w:color="auto"/>
              <w:left w:val="nil"/>
              <w:bottom w:val="single" w:sz="8" w:space="0" w:color="auto"/>
              <w:right w:val="single" w:sz="8" w:space="0" w:color="000000"/>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hint="eastAsia"/>
                <w:color w:val="000000"/>
                <w:kern w:val="0"/>
                <w:sz w:val="20"/>
                <w:szCs w:val="20"/>
              </w:rPr>
              <w:t>（六）其他处理</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285"/>
        </w:trPr>
        <w:tc>
          <w:tcPr>
            <w:tcW w:w="1080" w:type="dxa"/>
            <w:vMerge/>
            <w:tcBorders>
              <w:top w:val="nil"/>
              <w:left w:val="single" w:sz="8" w:space="0" w:color="auto"/>
              <w:bottom w:val="single" w:sz="8" w:space="0" w:color="000000"/>
              <w:right w:val="single" w:sz="8" w:space="0" w:color="auto"/>
            </w:tcBorders>
            <w:vAlign w:val="center"/>
          </w:tcPr>
          <w:p w:rsidR="00130ACA" w:rsidRPr="00D635EB" w:rsidRDefault="00130ACA" w:rsidP="00D635EB">
            <w:pPr>
              <w:jc w:val="left"/>
              <w:rPr>
                <w:rFonts w:ascii="宋体" w:cs="宋体"/>
                <w:color w:val="000000"/>
                <w:kern w:val="0"/>
                <w:sz w:val="20"/>
                <w:szCs w:val="20"/>
              </w:rPr>
            </w:pPr>
          </w:p>
        </w:tc>
        <w:tc>
          <w:tcPr>
            <w:tcW w:w="2447" w:type="dxa"/>
            <w:gridSpan w:val="2"/>
            <w:tcBorders>
              <w:top w:val="single" w:sz="8" w:space="0" w:color="auto"/>
              <w:left w:val="nil"/>
              <w:bottom w:val="single" w:sz="8" w:space="0" w:color="auto"/>
              <w:right w:val="single" w:sz="8" w:space="0" w:color="000000"/>
            </w:tcBorders>
            <w:vAlign w:val="center"/>
          </w:tcPr>
          <w:p w:rsidR="00130ACA" w:rsidRPr="00D635EB" w:rsidRDefault="00130ACA" w:rsidP="00D635EB">
            <w:pPr>
              <w:jc w:val="left"/>
              <w:rPr>
                <w:rFonts w:ascii="楷体" w:eastAsia="楷体" w:hAnsi="楷体" w:cs="宋体"/>
                <w:color w:val="000000"/>
                <w:kern w:val="0"/>
                <w:sz w:val="20"/>
                <w:szCs w:val="20"/>
              </w:rPr>
            </w:pPr>
            <w:r w:rsidRPr="00D635EB">
              <w:rPr>
                <w:rFonts w:ascii="楷体" w:eastAsia="楷体" w:hAnsi="楷体" w:cs="宋体" w:hint="eastAsia"/>
                <w:color w:val="000000"/>
                <w:kern w:val="0"/>
                <w:sz w:val="20"/>
                <w:szCs w:val="20"/>
              </w:rPr>
              <w:t>（七）总计</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color w:val="000000"/>
                <w:kern w:val="0"/>
                <w:sz w:val="20"/>
                <w:szCs w:val="20"/>
              </w:rPr>
              <w:t>0</w:t>
            </w:r>
          </w:p>
        </w:tc>
      </w:tr>
      <w:tr w:rsidR="00130ACA" w:rsidRPr="00086E86" w:rsidTr="003F5853">
        <w:trPr>
          <w:trHeight w:val="300"/>
        </w:trPr>
        <w:tc>
          <w:tcPr>
            <w:tcW w:w="3527" w:type="dxa"/>
            <w:gridSpan w:val="3"/>
            <w:tcBorders>
              <w:top w:val="single" w:sz="8" w:space="0" w:color="auto"/>
              <w:left w:val="single" w:sz="8" w:space="0" w:color="auto"/>
              <w:bottom w:val="single" w:sz="8" w:space="0" w:color="auto"/>
              <w:right w:val="single" w:sz="8" w:space="0" w:color="000000"/>
            </w:tcBorders>
            <w:vAlign w:val="center"/>
          </w:tcPr>
          <w:p w:rsidR="00130ACA" w:rsidRPr="00D635EB" w:rsidRDefault="00130ACA" w:rsidP="00D635EB">
            <w:pPr>
              <w:jc w:val="left"/>
              <w:rPr>
                <w:rFonts w:ascii="宋体" w:cs="宋体"/>
                <w:color w:val="000000"/>
                <w:kern w:val="0"/>
                <w:sz w:val="20"/>
                <w:szCs w:val="20"/>
              </w:rPr>
            </w:pPr>
            <w:r w:rsidRPr="00D635EB">
              <w:rPr>
                <w:rFonts w:ascii="宋体" w:hAnsi="宋体" w:cs="宋体" w:hint="eastAsia"/>
                <w:color w:val="000000"/>
                <w:kern w:val="0"/>
                <w:sz w:val="20"/>
                <w:szCs w:val="20"/>
              </w:rPr>
              <w:t>四、结转下年度继续办理</w:t>
            </w:r>
          </w:p>
        </w:tc>
        <w:tc>
          <w:tcPr>
            <w:tcW w:w="851"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8"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34"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709"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 w:val="20"/>
                <w:szCs w:val="20"/>
              </w:rPr>
            </w:pPr>
            <w:r w:rsidRPr="00D635EB">
              <w:rPr>
                <w:rFonts w:cs="Calibri" w:hint="eastAsia"/>
                <w:color w:val="000000"/>
                <w:kern w:val="0"/>
                <w:sz w:val="20"/>
                <w:szCs w:val="20"/>
              </w:rPr>
              <w:t xml:space="preserve">　</w:t>
            </w:r>
          </w:p>
        </w:tc>
        <w:tc>
          <w:tcPr>
            <w:tcW w:w="1152" w:type="dxa"/>
            <w:tcBorders>
              <w:top w:val="nil"/>
              <w:left w:val="nil"/>
              <w:bottom w:val="single" w:sz="8" w:space="0" w:color="auto"/>
              <w:right w:val="single" w:sz="8" w:space="0" w:color="auto"/>
            </w:tcBorders>
            <w:vAlign w:val="center"/>
          </w:tcPr>
          <w:p w:rsidR="00130ACA" w:rsidRPr="00D635EB" w:rsidRDefault="00130ACA" w:rsidP="00D635EB">
            <w:pPr>
              <w:jc w:val="center"/>
              <w:rPr>
                <w:rFonts w:cs="Calibri"/>
                <w:color w:val="000000"/>
                <w:kern w:val="0"/>
                <w:szCs w:val="21"/>
              </w:rPr>
            </w:pPr>
            <w:r w:rsidRPr="00D635EB">
              <w:rPr>
                <w:rFonts w:cs="Calibri"/>
                <w:color w:val="000000"/>
                <w:kern w:val="0"/>
                <w:szCs w:val="21"/>
              </w:rPr>
              <w:t>0</w:t>
            </w:r>
          </w:p>
        </w:tc>
      </w:tr>
    </w:tbl>
    <w:p w:rsidR="00130ACA" w:rsidRDefault="00130ACA">
      <w:pPr>
        <w:pStyle w:val="HtmlNormal"/>
        <w:spacing w:before="0" w:after="0"/>
        <w:ind w:firstLine="420"/>
        <w:jc w:val="both"/>
        <w:rPr>
          <w:rStyle w:val="NormalCharacter"/>
          <w:rFonts w:ascii="黑体" w:eastAsia="黑体" w:hAnsi="宋体"/>
          <w:sz w:val="32"/>
          <w:szCs w:val="32"/>
        </w:rPr>
      </w:pPr>
    </w:p>
    <w:p w:rsidR="00130ACA" w:rsidRDefault="00130ACA">
      <w:pPr>
        <w:pStyle w:val="HtmlNormal"/>
        <w:spacing w:before="0" w:after="0"/>
        <w:ind w:firstLine="420"/>
        <w:jc w:val="both"/>
        <w:rPr>
          <w:rStyle w:val="NormalCharacter"/>
          <w:rFonts w:ascii="宋体"/>
          <w:color w:val="000000"/>
        </w:rPr>
      </w:pPr>
      <w:r>
        <w:rPr>
          <w:rStyle w:val="NormalCharacter"/>
          <w:rFonts w:ascii="黑体" w:eastAsia="黑体" w:hAnsi="宋体" w:hint="eastAsia"/>
          <w:sz w:val="32"/>
          <w:szCs w:val="32"/>
        </w:rPr>
        <w:t>四、政府信息公开行政复议、行政诉讼情况</w:t>
      </w:r>
    </w:p>
    <w:tbl>
      <w:tblPr>
        <w:tblW w:w="9071" w:type="dxa"/>
        <w:jc w:val="center"/>
        <w:tblInd w:w="-108" w:type="dxa"/>
        <w:tblBorders>
          <w:top w:val="none" w:sz="6" w:space="0" w:color="000000"/>
          <w:left w:val="none" w:sz="6" w:space="0" w:color="000000"/>
          <w:bottom w:val="none" w:sz="6" w:space="0" w:color="000000"/>
          <w:right w:val="none" w:sz="6" w:space="0" w:color="000000"/>
          <w:insideH w:val="outset" w:sz="6" w:space="0" w:color="000000"/>
          <w:insideV w:val="outset" w:sz="6" w:space="0" w:color="000000"/>
        </w:tblBorders>
        <w:tblLayout w:type="fixed"/>
        <w:tblCellMar>
          <w:left w:w="0" w:type="dxa"/>
          <w:right w:w="0" w:type="dxa"/>
        </w:tblCellMar>
        <w:tblLook w:val="00A0"/>
      </w:tblPr>
      <w:tblGrid>
        <w:gridCol w:w="604"/>
        <w:gridCol w:w="604"/>
        <w:gridCol w:w="604"/>
        <w:gridCol w:w="604"/>
        <w:gridCol w:w="658"/>
        <w:gridCol w:w="550"/>
        <w:gridCol w:w="605"/>
        <w:gridCol w:w="605"/>
        <w:gridCol w:w="605"/>
        <w:gridCol w:w="605"/>
        <w:gridCol w:w="605"/>
        <w:gridCol w:w="605"/>
        <w:gridCol w:w="605"/>
        <w:gridCol w:w="606"/>
        <w:gridCol w:w="606"/>
      </w:tblGrid>
      <w:tr w:rsidR="00130ACA" w:rsidRPr="00086E86" w:rsidTr="003F5853">
        <w:trPr>
          <w:trHeight w:val="593"/>
          <w:jc w:val="center"/>
        </w:trPr>
        <w:tc>
          <w:tcPr>
            <w:tcW w:w="3074" w:type="dxa"/>
            <w:gridSpan w:val="5"/>
            <w:tcBorders>
              <w:top w:val="single" w:sz="8" w:space="0" w:color="000000"/>
              <w:left w:val="single" w:sz="8" w:space="0" w:color="000000"/>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行政复议</w:t>
            </w:r>
          </w:p>
        </w:tc>
        <w:tc>
          <w:tcPr>
            <w:tcW w:w="5997" w:type="dxa"/>
            <w:gridSpan w:val="10"/>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行政诉讼</w:t>
            </w:r>
          </w:p>
        </w:tc>
      </w:tr>
      <w:tr w:rsidR="00130ACA" w:rsidRPr="00086E86" w:rsidTr="003F5853">
        <w:trPr>
          <w:trHeight w:val="560"/>
          <w:jc w:val="center"/>
        </w:trPr>
        <w:tc>
          <w:tcPr>
            <w:tcW w:w="604" w:type="dxa"/>
            <w:vMerge w:val="restart"/>
            <w:tcBorders>
              <w:top w:val="nil"/>
              <w:left w:val="single" w:sz="8" w:space="0" w:color="000000"/>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结果维持</w:t>
            </w:r>
          </w:p>
        </w:tc>
        <w:tc>
          <w:tcPr>
            <w:tcW w:w="604" w:type="dxa"/>
            <w:vMerge w:val="restart"/>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结果纠正</w:t>
            </w:r>
          </w:p>
        </w:tc>
        <w:tc>
          <w:tcPr>
            <w:tcW w:w="604" w:type="dxa"/>
            <w:vMerge w:val="restart"/>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其他结果</w:t>
            </w:r>
          </w:p>
        </w:tc>
        <w:tc>
          <w:tcPr>
            <w:tcW w:w="604" w:type="dxa"/>
            <w:vMerge w:val="restart"/>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尚未审结</w:t>
            </w:r>
          </w:p>
        </w:tc>
        <w:tc>
          <w:tcPr>
            <w:tcW w:w="658" w:type="dxa"/>
            <w:vMerge w:val="restart"/>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总计</w:t>
            </w:r>
          </w:p>
        </w:tc>
        <w:tc>
          <w:tcPr>
            <w:tcW w:w="2970" w:type="dxa"/>
            <w:gridSpan w:val="5"/>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未经复议直接起诉</w:t>
            </w:r>
          </w:p>
        </w:tc>
        <w:tc>
          <w:tcPr>
            <w:tcW w:w="3027" w:type="dxa"/>
            <w:gridSpan w:val="5"/>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复议后起诉</w:t>
            </w:r>
          </w:p>
        </w:tc>
      </w:tr>
      <w:tr w:rsidR="00130ACA" w:rsidRPr="00086E86" w:rsidTr="003F5853">
        <w:trPr>
          <w:trHeight w:val="837"/>
          <w:jc w:val="center"/>
        </w:trPr>
        <w:tc>
          <w:tcPr>
            <w:tcW w:w="604" w:type="dxa"/>
            <w:vMerge/>
            <w:tcBorders>
              <w:top w:val="nil"/>
              <w:left w:val="single" w:sz="8" w:space="0" w:color="000000"/>
              <w:bottom w:val="single" w:sz="8" w:space="0" w:color="000000"/>
              <w:right w:val="single" w:sz="8" w:space="0" w:color="000000"/>
            </w:tcBorders>
            <w:shd w:val="clear" w:color="auto" w:fill="E6F4FF"/>
            <w:vAlign w:val="center"/>
          </w:tcPr>
          <w:p w:rsidR="00130ACA" w:rsidRPr="00086E86" w:rsidRDefault="00130ACA">
            <w:pPr>
              <w:rPr>
                <w:rStyle w:val="NormalCharacter"/>
                <w:rFonts w:ascii="宋体"/>
                <w:color w:val="000000"/>
                <w:sz w:val="24"/>
              </w:rPr>
            </w:pPr>
          </w:p>
        </w:tc>
        <w:tc>
          <w:tcPr>
            <w:tcW w:w="604" w:type="dxa"/>
            <w:vMerge/>
            <w:tcBorders>
              <w:top w:val="nil"/>
              <w:left w:val="nil"/>
              <w:bottom w:val="single" w:sz="8" w:space="0" w:color="000000"/>
              <w:right w:val="single" w:sz="8" w:space="0" w:color="000000"/>
            </w:tcBorders>
            <w:shd w:val="clear" w:color="auto" w:fill="E6F4FF"/>
            <w:vAlign w:val="center"/>
          </w:tcPr>
          <w:p w:rsidR="00130ACA" w:rsidRPr="00086E86" w:rsidRDefault="00130ACA">
            <w:pPr>
              <w:rPr>
                <w:rStyle w:val="NormalCharacter"/>
                <w:rFonts w:ascii="宋体"/>
                <w:color w:val="000000"/>
                <w:sz w:val="24"/>
              </w:rPr>
            </w:pPr>
          </w:p>
        </w:tc>
        <w:tc>
          <w:tcPr>
            <w:tcW w:w="604" w:type="dxa"/>
            <w:vMerge/>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rPr>
                <w:rStyle w:val="NormalCharacter"/>
                <w:rFonts w:ascii="宋体"/>
                <w:color w:val="000000"/>
                <w:sz w:val="24"/>
              </w:rPr>
            </w:pPr>
          </w:p>
        </w:tc>
        <w:tc>
          <w:tcPr>
            <w:tcW w:w="604" w:type="dxa"/>
            <w:vMerge/>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rPr>
                <w:rStyle w:val="NormalCharacter"/>
                <w:rFonts w:ascii="宋体"/>
                <w:color w:val="000000"/>
                <w:sz w:val="24"/>
              </w:rPr>
            </w:pPr>
          </w:p>
        </w:tc>
        <w:tc>
          <w:tcPr>
            <w:tcW w:w="658" w:type="dxa"/>
            <w:vMerge/>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rPr>
                <w:rStyle w:val="NormalCharacter"/>
                <w:rFonts w:ascii="宋体"/>
                <w:color w:val="000000"/>
                <w:sz w:val="24"/>
              </w:rPr>
            </w:pPr>
          </w:p>
        </w:tc>
        <w:tc>
          <w:tcPr>
            <w:tcW w:w="550"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结果维持</w:t>
            </w:r>
          </w:p>
        </w:tc>
        <w:tc>
          <w:tcPr>
            <w:tcW w:w="605"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结果纠正</w:t>
            </w:r>
          </w:p>
        </w:tc>
        <w:tc>
          <w:tcPr>
            <w:tcW w:w="605" w:type="dxa"/>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其他结果</w:t>
            </w:r>
          </w:p>
        </w:tc>
        <w:tc>
          <w:tcPr>
            <w:tcW w:w="605" w:type="dxa"/>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尚未审结</w:t>
            </w:r>
          </w:p>
        </w:tc>
        <w:tc>
          <w:tcPr>
            <w:tcW w:w="605" w:type="dxa"/>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总计</w:t>
            </w:r>
          </w:p>
        </w:tc>
        <w:tc>
          <w:tcPr>
            <w:tcW w:w="605" w:type="dxa"/>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结果维持</w:t>
            </w:r>
          </w:p>
        </w:tc>
        <w:tc>
          <w:tcPr>
            <w:tcW w:w="605" w:type="dxa"/>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结果纠正</w:t>
            </w:r>
          </w:p>
        </w:tc>
        <w:tc>
          <w:tcPr>
            <w:tcW w:w="605" w:type="dxa"/>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其他结果</w:t>
            </w:r>
          </w:p>
        </w:tc>
        <w:tc>
          <w:tcPr>
            <w:tcW w:w="606" w:type="dxa"/>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尚未审结</w:t>
            </w:r>
          </w:p>
        </w:tc>
        <w:tc>
          <w:tcPr>
            <w:tcW w:w="606" w:type="dxa"/>
            <w:tcBorders>
              <w:top w:val="single" w:sz="8" w:space="0" w:color="000000"/>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hAnsi="宋体" w:hint="eastAsia"/>
                <w:color w:val="000000"/>
                <w:kern w:val="0"/>
                <w:sz w:val="20"/>
                <w:szCs w:val="20"/>
              </w:rPr>
              <w:t>总计</w:t>
            </w:r>
          </w:p>
        </w:tc>
      </w:tr>
      <w:tr w:rsidR="00130ACA" w:rsidRPr="00086E86" w:rsidTr="003F5853">
        <w:trPr>
          <w:trHeight w:val="537"/>
          <w:jc w:val="center"/>
        </w:trPr>
        <w:tc>
          <w:tcPr>
            <w:tcW w:w="604" w:type="dxa"/>
            <w:tcBorders>
              <w:top w:val="nil"/>
              <w:left w:val="single" w:sz="8" w:space="0" w:color="000000"/>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color w:val="000000"/>
                <w:kern w:val="0"/>
                <w:sz w:val="20"/>
                <w:szCs w:val="20"/>
              </w:rPr>
              <w:t> 0</w:t>
            </w:r>
          </w:p>
        </w:tc>
        <w:tc>
          <w:tcPr>
            <w:tcW w:w="604"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color w:val="000000"/>
                <w:kern w:val="0"/>
                <w:sz w:val="20"/>
                <w:szCs w:val="20"/>
              </w:rPr>
              <w:t>0 </w:t>
            </w:r>
          </w:p>
        </w:tc>
        <w:tc>
          <w:tcPr>
            <w:tcW w:w="604"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color w:val="000000"/>
                <w:kern w:val="0"/>
                <w:sz w:val="20"/>
                <w:szCs w:val="20"/>
              </w:rPr>
              <w:t> 0</w:t>
            </w:r>
          </w:p>
        </w:tc>
        <w:tc>
          <w:tcPr>
            <w:tcW w:w="604"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color w:val="000000"/>
                <w:kern w:val="0"/>
                <w:sz w:val="20"/>
                <w:szCs w:val="20"/>
              </w:rPr>
              <w:t>0 </w:t>
            </w:r>
          </w:p>
        </w:tc>
        <w:tc>
          <w:tcPr>
            <w:tcW w:w="658"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color w:val="000000"/>
                <w:kern w:val="0"/>
                <w:sz w:val="20"/>
                <w:szCs w:val="20"/>
              </w:rPr>
              <w:t> 0</w:t>
            </w:r>
          </w:p>
        </w:tc>
        <w:tc>
          <w:tcPr>
            <w:tcW w:w="550"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color w:val="000000"/>
                <w:kern w:val="0"/>
                <w:sz w:val="20"/>
                <w:szCs w:val="20"/>
              </w:rPr>
              <w:t> </w:t>
            </w:r>
            <w:r w:rsidRPr="00086E86">
              <w:rPr>
                <w:rStyle w:val="NormalCharacter"/>
                <w:rFonts w:ascii="宋体"/>
                <w:color w:val="000000"/>
                <w:kern w:val="0"/>
                <w:sz w:val="20"/>
                <w:szCs w:val="20"/>
              </w:rPr>
              <w:t>0</w:t>
            </w:r>
          </w:p>
        </w:tc>
        <w:tc>
          <w:tcPr>
            <w:tcW w:w="605"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color w:val="000000"/>
                <w:kern w:val="0"/>
                <w:sz w:val="20"/>
                <w:szCs w:val="20"/>
              </w:rPr>
              <w:t> </w:t>
            </w:r>
            <w:r w:rsidRPr="00086E86">
              <w:rPr>
                <w:rStyle w:val="NormalCharacter"/>
                <w:rFonts w:ascii="宋体"/>
                <w:color w:val="000000"/>
                <w:kern w:val="0"/>
                <w:sz w:val="20"/>
                <w:szCs w:val="20"/>
              </w:rPr>
              <w:t>0</w:t>
            </w:r>
          </w:p>
        </w:tc>
        <w:tc>
          <w:tcPr>
            <w:tcW w:w="605"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color w:val="000000"/>
                <w:kern w:val="0"/>
                <w:sz w:val="20"/>
                <w:szCs w:val="20"/>
              </w:rPr>
              <w:t> </w:t>
            </w:r>
            <w:r w:rsidRPr="00086E86">
              <w:rPr>
                <w:rStyle w:val="NormalCharacter"/>
                <w:rFonts w:ascii="宋体"/>
                <w:color w:val="000000"/>
                <w:kern w:val="0"/>
                <w:sz w:val="20"/>
                <w:szCs w:val="20"/>
              </w:rPr>
              <w:t>0</w:t>
            </w:r>
          </w:p>
        </w:tc>
        <w:tc>
          <w:tcPr>
            <w:tcW w:w="605"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color w:val="000000"/>
                <w:kern w:val="0"/>
                <w:sz w:val="20"/>
                <w:szCs w:val="20"/>
              </w:rPr>
              <w:t> </w:t>
            </w:r>
            <w:r w:rsidRPr="00086E86">
              <w:rPr>
                <w:rStyle w:val="NormalCharacter"/>
                <w:rFonts w:ascii="宋体"/>
                <w:color w:val="000000"/>
                <w:kern w:val="0"/>
                <w:sz w:val="20"/>
                <w:szCs w:val="20"/>
              </w:rPr>
              <w:t>0</w:t>
            </w:r>
          </w:p>
        </w:tc>
        <w:tc>
          <w:tcPr>
            <w:tcW w:w="605"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color w:val="000000"/>
                <w:kern w:val="0"/>
                <w:sz w:val="20"/>
                <w:szCs w:val="20"/>
              </w:rPr>
              <w:t> </w:t>
            </w:r>
            <w:r w:rsidRPr="00086E86">
              <w:rPr>
                <w:rStyle w:val="NormalCharacter"/>
                <w:rFonts w:ascii="宋体"/>
                <w:color w:val="000000"/>
                <w:kern w:val="0"/>
                <w:sz w:val="20"/>
                <w:szCs w:val="20"/>
              </w:rPr>
              <w:t>0</w:t>
            </w:r>
          </w:p>
        </w:tc>
        <w:tc>
          <w:tcPr>
            <w:tcW w:w="605"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color w:val="000000"/>
                <w:kern w:val="0"/>
                <w:sz w:val="20"/>
                <w:szCs w:val="20"/>
              </w:rPr>
              <w:t> </w:t>
            </w:r>
            <w:r w:rsidRPr="00086E86">
              <w:rPr>
                <w:rStyle w:val="NormalCharacter"/>
                <w:rFonts w:ascii="宋体"/>
                <w:color w:val="000000"/>
                <w:kern w:val="0"/>
                <w:sz w:val="20"/>
                <w:szCs w:val="20"/>
              </w:rPr>
              <w:t>0</w:t>
            </w:r>
          </w:p>
        </w:tc>
        <w:tc>
          <w:tcPr>
            <w:tcW w:w="605"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color w:val="000000"/>
                <w:kern w:val="0"/>
                <w:sz w:val="20"/>
                <w:szCs w:val="20"/>
              </w:rPr>
              <w:t> </w:t>
            </w:r>
            <w:r w:rsidRPr="00086E86">
              <w:rPr>
                <w:rStyle w:val="NormalCharacter"/>
                <w:rFonts w:ascii="宋体"/>
                <w:color w:val="000000"/>
                <w:kern w:val="0"/>
                <w:sz w:val="20"/>
                <w:szCs w:val="20"/>
              </w:rPr>
              <w:t>0</w:t>
            </w:r>
          </w:p>
        </w:tc>
        <w:tc>
          <w:tcPr>
            <w:tcW w:w="605"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color w:val="000000"/>
                <w:kern w:val="0"/>
                <w:sz w:val="20"/>
                <w:szCs w:val="20"/>
              </w:rPr>
              <w:t> </w:t>
            </w:r>
            <w:r w:rsidRPr="00086E86">
              <w:rPr>
                <w:rStyle w:val="NormalCharacter"/>
                <w:rFonts w:ascii="宋体"/>
                <w:color w:val="000000"/>
                <w:kern w:val="0"/>
                <w:sz w:val="20"/>
                <w:szCs w:val="20"/>
              </w:rPr>
              <w:t>0</w:t>
            </w:r>
          </w:p>
        </w:tc>
        <w:tc>
          <w:tcPr>
            <w:tcW w:w="606" w:type="dxa"/>
            <w:tcBorders>
              <w:top w:val="nil"/>
              <w:left w:val="nil"/>
              <w:bottom w:val="single" w:sz="8" w:space="0" w:color="000000"/>
              <w:right w:val="single" w:sz="8" w:space="0" w:color="000000"/>
            </w:tcBorders>
            <w:shd w:val="clear" w:color="auto" w:fill="E6F4FF"/>
            <w:vAlign w:val="center"/>
          </w:tcPr>
          <w:p w:rsidR="00130ACA" w:rsidRPr="00086E86" w:rsidRDefault="00130ACA">
            <w:pPr>
              <w:jc w:val="center"/>
              <w:rPr>
                <w:rStyle w:val="NormalCharacter"/>
                <w:color w:val="000000"/>
              </w:rPr>
            </w:pPr>
            <w:r w:rsidRPr="00086E86">
              <w:rPr>
                <w:rStyle w:val="NormalCharacter"/>
                <w:rFonts w:ascii="宋体"/>
                <w:color w:val="000000"/>
                <w:kern w:val="0"/>
                <w:sz w:val="20"/>
                <w:szCs w:val="20"/>
              </w:rPr>
              <w:t>0</w:t>
            </w:r>
            <w:r w:rsidRPr="00086E86">
              <w:rPr>
                <w:rStyle w:val="NormalCharacter"/>
                <w:rFonts w:ascii="宋体"/>
                <w:color w:val="000000"/>
                <w:kern w:val="0"/>
                <w:sz w:val="20"/>
                <w:szCs w:val="20"/>
              </w:rPr>
              <w:t> </w:t>
            </w:r>
          </w:p>
        </w:tc>
        <w:tc>
          <w:tcPr>
            <w:tcW w:w="606" w:type="dxa"/>
            <w:tcBorders>
              <w:top w:val="nil"/>
              <w:left w:val="nil"/>
              <w:bottom w:val="single" w:sz="8" w:space="0" w:color="000000"/>
              <w:right w:val="single" w:sz="8" w:space="0" w:color="000000"/>
            </w:tcBorders>
            <w:shd w:val="clear" w:color="auto" w:fill="E6F4FF"/>
            <w:vAlign w:val="center"/>
          </w:tcPr>
          <w:p w:rsidR="00130ACA" w:rsidRPr="00086E86" w:rsidRDefault="00130ACA">
            <w:pPr>
              <w:rPr>
                <w:rStyle w:val="NormalCharacter"/>
                <w:rFonts w:ascii="宋体"/>
                <w:color w:val="000000"/>
                <w:sz w:val="24"/>
              </w:rPr>
            </w:pPr>
            <w:r w:rsidRPr="00086E86">
              <w:rPr>
                <w:rStyle w:val="NormalCharacter"/>
                <w:rFonts w:ascii="宋体"/>
                <w:color w:val="000000"/>
                <w:sz w:val="24"/>
              </w:rPr>
              <w:t>0</w:t>
            </w:r>
          </w:p>
        </w:tc>
      </w:tr>
    </w:tbl>
    <w:p w:rsidR="00130ACA" w:rsidRDefault="00130ACA" w:rsidP="00264553">
      <w:pPr>
        <w:ind w:leftChars="200" w:left="420" w:firstLineChars="50" w:firstLine="160"/>
        <w:rPr>
          <w:rStyle w:val="NormalCharacter"/>
          <w:rFonts w:ascii="仿宋_GB2312" w:eastAsia="仿宋_GB2312" w:hAnsi="宋体"/>
          <w:kern w:val="0"/>
          <w:sz w:val="32"/>
          <w:szCs w:val="32"/>
        </w:rPr>
      </w:pPr>
      <w:r>
        <w:rPr>
          <w:rStyle w:val="NormalCharacter"/>
          <w:rFonts w:ascii="黑体" w:eastAsia="黑体" w:hAnsi="宋体" w:hint="eastAsia"/>
          <w:sz w:val="32"/>
          <w:szCs w:val="32"/>
        </w:rPr>
        <w:t>五、存在的主要问题及改进情况</w:t>
      </w:r>
      <w:r>
        <w:rPr>
          <w:rStyle w:val="NormalCharacter"/>
          <w:rFonts w:ascii="黑体" w:eastAsia="黑体" w:hAnsi="宋体"/>
          <w:sz w:val="32"/>
          <w:szCs w:val="32"/>
        </w:rPr>
        <w:t xml:space="preserve">  </w:t>
      </w:r>
      <w:r>
        <w:rPr>
          <w:rStyle w:val="NormalCharacter"/>
          <w:rFonts w:ascii="黑体" w:eastAsia="黑体" w:hAnsi="宋体"/>
          <w:sz w:val="32"/>
          <w:szCs w:val="32"/>
        </w:rPr>
        <w:br/>
      </w:r>
      <w:r>
        <w:rPr>
          <w:rStyle w:val="NormalCharacter"/>
          <w:rFonts w:ascii="楷体_GB2312" w:eastAsia="楷体_GB2312" w:hAnsi="宋体" w:hint="eastAsia"/>
          <w:b/>
          <w:kern w:val="0"/>
          <w:sz w:val="32"/>
          <w:szCs w:val="32"/>
        </w:rPr>
        <w:t>（一）工作中存在的主要问题和困难。</w:t>
      </w:r>
      <w:r>
        <w:rPr>
          <w:rStyle w:val="NormalCharacter"/>
          <w:rFonts w:ascii="仿宋_GB2312" w:eastAsia="仿宋_GB2312" w:hAnsi="宋体" w:hint="eastAsia"/>
          <w:b/>
          <w:kern w:val="0"/>
          <w:sz w:val="32"/>
          <w:szCs w:val="32"/>
        </w:rPr>
        <w:t>一是</w:t>
      </w:r>
      <w:r>
        <w:rPr>
          <w:rStyle w:val="NormalCharacter"/>
          <w:rFonts w:ascii="仿宋_GB2312" w:eastAsia="仿宋_GB2312" w:hAnsi="宋体" w:hint="eastAsia"/>
          <w:kern w:val="0"/>
          <w:sz w:val="32"/>
          <w:szCs w:val="32"/>
        </w:rPr>
        <w:t>信息公开的内容</w:t>
      </w:r>
    </w:p>
    <w:p w:rsidR="00130ACA" w:rsidRDefault="00130ACA" w:rsidP="00264553">
      <w:pPr>
        <w:ind w:leftChars="200" w:left="420" w:firstLineChars="50" w:firstLine="160"/>
        <w:rPr>
          <w:rStyle w:val="NormalCharacter"/>
          <w:rFonts w:ascii="仿宋_GB2312" w:eastAsia="仿宋_GB2312" w:hAnsi="宋体"/>
          <w:kern w:val="0"/>
          <w:sz w:val="32"/>
          <w:szCs w:val="32"/>
        </w:rPr>
      </w:pPr>
    </w:p>
    <w:p w:rsidR="00130ACA" w:rsidRPr="00264553" w:rsidRDefault="00130ACA" w:rsidP="00264553">
      <w:pPr>
        <w:rPr>
          <w:rStyle w:val="NormalCharacter"/>
          <w:rFonts w:ascii="楷体_GB2312" w:eastAsia="楷体_GB2312" w:hAnsi="宋体"/>
          <w:b/>
          <w:kern w:val="0"/>
          <w:sz w:val="32"/>
          <w:szCs w:val="32"/>
        </w:rPr>
      </w:pPr>
      <w:r>
        <w:rPr>
          <w:rStyle w:val="NormalCharacter"/>
          <w:rFonts w:ascii="仿宋_GB2312" w:eastAsia="仿宋_GB2312" w:hAnsi="宋体" w:hint="eastAsia"/>
          <w:kern w:val="0"/>
          <w:sz w:val="32"/>
          <w:szCs w:val="32"/>
        </w:rPr>
        <w:lastRenderedPageBreak/>
        <w:t>有待进一步丰富；</w:t>
      </w:r>
      <w:r>
        <w:rPr>
          <w:rStyle w:val="NormalCharacter"/>
          <w:rFonts w:ascii="仿宋_GB2312" w:eastAsia="仿宋_GB2312" w:hAnsi="宋体" w:hint="eastAsia"/>
          <w:b/>
          <w:kern w:val="0"/>
          <w:sz w:val="32"/>
          <w:szCs w:val="32"/>
        </w:rPr>
        <w:t>二是</w:t>
      </w:r>
      <w:r>
        <w:rPr>
          <w:rStyle w:val="NormalCharacter"/>
          <w:rFonts w:ascii="仿宋_GB2312" w:eastAsia="仿宋_GB2312" w:hAnsi="宋体" w:hint="eastAsia"/>
          <w:kern w:val="0"/>
          <w:sz w:val="32"/>
          <w:szCs w:val="32"/>
        </w:rPr>
        <w:t>政府信息公开的创新力度还有待进一步加强；</w:t>
      </w:r>
      <w:r>
        <w:rPr>
          <w:rStyle w:val="NormalCharacter"/>
          <w:rFonts w:ascii="仿宋_GB2312" w:eastAsia="仿宋_GB2312" w:hAnsi="宋体" w:hint="eastAsia"/>
          <w:b/>
          <w:kern w:val="0"/>
          <w:sz w:val="32"/>
          <w:szCs w:val="32"/>
        </w:rPr>
        <w:t>三是</w:t>
      </w:r>
      <w:r>
        <w:rPr>
          <w:rStyle w:val="NormalCharacter"/>
          <w:rFonts w:ascii="仿宋_GB2312" w:eastAsia="仿宋_GB2312" w:hAnsi="宋体" w:hint="eastAsia"/>
          <w:kern w:val="0"/>
          <w:sz w:val="32"/>
          <w:szCs w:val="32"/>
        </w:rPr>
        <w:t>公开的方式和渠道较为单一。</w:t>
      </w:r>
    </w:p>
    <w:p w:rsidR="00130ACA" w:rsidRDefault="00130ACA" w:rsidP="00264553">
      <w:pPr>
        <w:pStyle w:val="HtmlNormal"/>
        <w:spacing w:before="0" w:beforeAutospacing="0" w:after="0" w:afterAutospacing="0" w:line="580" w:lineRule="exact"/>
        <w:ind w:firstLineChars="200" w:firstLine="643"/>
        <w:jc w:val="both"/>
        <w:rPr>
          <w:rStyle w:val="NormalCharacter"/>
          <w:rFonts w:ascii="仿宋_GB2312" w:eastAsia="仿宋_GB2312" w:hAnsi="宋体"/>
          <w:sz w:val="32"/>
          <w:szCs w:val="32"/>
        </w:rPr>
      </w:pPr>
      <w:r>
        <w:rPr>
          <w:rStyle w:val="NormalCharacter"/>
          <w:rFonts w:ascii="楷体_GB2312" w:eastAsia="楷体_GB2312" w:hAnsi="宋体" w:hint="eastAsia"/>
          <w:b/>
          <w:sz w:val="32"/>
          <w:szCs w:val="32"/>
        </w:rPr>
        <w:t>（二）解决办法和改进措施。</w:t>
      </w:r>
      <w:r>
        <w:rPr>
          <w:rStyle w:val="NormalCharacter"/>
          <w:rFonts w:ascii="仿宋_GB2312" w:eastAsia="仿宋_GB2312" w:hAnsi="宋体"/>
          <w:sz w:val="32"/>
          <w:szCs w:val="32"/>
        </w:rPr>
        <w:t>2021</w:t>
      </w:r>
      <w:r>
        <w:rPr>
          <w:rStyle w:val="NormalCharacter"/>
          <w:rFonts w:ascii="仿宋_GB2312" w:eastAsia="仿宋_GB2312" w:hAnsi="宋体" w:hint="eastAsia"/>
          <w:sz w:val="32"/>
          <w:szCs w:val="32"/>
        </w:rPr>
        <w:t>年政府信息公开工作，要按照《新条例》和区公开办的有关要求，针对薄弱环节，进一步健全制度，规范工作流程。</w:t>
      </w:r>
      <w:r>
        <w:rPr>
          <w:rStyle w:val="NormalCharacter"/>
          <w:rFonts w:ascii="仿宋_GB2312" w:eastAsia="仿宋_GB2312" w:hAnsi="宋体" w:hint="eastAsia"/>
          <w:b/>
          <w:sz w:val="32"/>
          <w:szCs w:val="32"/>
        </w:rPr>
        <w:t>一是加大公开力度，切实丰富政府信息公开的内容。</w:t>
      </w:r>
      <w:r>
        <w:rPr>
          <w:rStyle w:val="NormalCharacter"/>
          <w:rFonts w:ascii="仿宋_GB2312" w:eastAsia="仿宋_GB2312" w:hAnsi="宋体" w:hint="eastAsia"/>
          <w:sz w:val="32"/>
          <w:szCs w:val="32"/>
        </w:rPr>
        <w:t>按照政府信息公开工作的要求，加强与上级主管部门联系。进一步加大政府信息公开力度，丰富公开内容，不断充实和完善政府信息公开内容。</w:t>
      </w:r>
      <w:r>
        <w:rPr>
          <w:rStyle w:val="NormalCharacter"/>
          <w:rFonts w:ascii="仿宋_GB2312" w:eastAsia="仿宋_GB2312" w:hAnsi="宋体" w:hint="eastAsia"/>
          <w:b/>
          <w:sz w:val="32"/>
          <w:szCs w:val="32"/>
        </w:rPr>
        <w:t>二是加大宣传力度，努力营造政府信息公开的良好氛围。</w:t>
      </w:r>
      <w:r>
        <w:rPr>
          <w:rStyle w:val="NormalCharacter"/>
          <w:rFonts w:ascii="仿宋_GB2312" w:eastAsia="仿宋_GB2312" w:hAnsi="宋体" w:hint="eastAsia"/>
          <w:sz w:val="32"/>
          <w:szCs w:val="32"/>
        </w:rPr>
        <w:t>开展多种形式的宣传活动，让更多的人了解科技局政府信息公开工作，争取得到更多的理解与支持。</w:t>
      </w:r>
      <w:r>
        <w:rPr>
          <w:rStyle w:val="NormalCharacter"/>
          <w:rFonts w:ascii="仿宋_GB2312" w:eastAsia="仿宋_GB2312" w:hAnsi="宋体" w:hint="eastAsia"/>
          <w:b/>
          <w:sz w:val="32"/>
          <w:szCs w:val="32"/>
        </w:rPr>
        <w:t>三是加大工作创新力度，不断拓宽政府信息公开的渠道。</w:t>
      </w:r>
      <w:r>
        <w:rPr>
          <w:rStyle w:val="NormalCharacter"/>
          <w:rFonts w:ascii="仿宋_GB2312" w:eastAsia="仿宋_GB2312" w:hAnsi="宋体" w:hint="eastAsia"/>
          <w:sz w:val="32"/>
          <w:szCs w:val="32"/>
        </w:rPr>
        <w:t>探索政府信息公开的新路子、新途径，开展多种形式的信息公开，畅通公开渠道，方便群众、服务群众，把人民群众普遍关心、涉及群众利益的政府信息作为公开工作的重点内容和主攻方向。</w:t>
      </w:r>
      <w:r>
        <w:rPr>
          <w:rStyle w:val="NormalCharacter"/>
          <w:rFonts w:ascii="仿宋_GB2312" w:eastAsia="仿宋_GB2312" w:hAnsi="宋体" w:hint="eastAsia"/>
          <w:b/>
          <w:sz w:val="32"/>
          <w:szCs w:val="32"/>
        </w:rPr>
        <w:t>四是加大培训学习力度，提升政府信息公开平台的整体水平。</w:t>
      </w:r>
      <w:r>
        <w:rPr>
          <w:rStyle w:val="NormalCharacter"/>
          <w:rFonts w:ascii="仿宋_GB2312" w:eastAsia="仿宋_GB2312" w:hAnsi="宋体" w:hint="eastAsia"/>
          <w:sz w:val="32"/>
          <w:szCs w:val="32"/>
        </w:rPr>
        <w:t>组织参加政府信息公开工作培训活动，下大力气学习有关政府信息公开方面的相关理论学习，做到全面了解政府信息公开这个平台，提升我局政府信息公开平台的整体水平。</w:t>
      </w:r>
    </w:p>
    <w:p w:rsidR="00130ACA" w:rsidRDefault="00130ACA" w:rsidP="00264553">
      <w:pPr>
        <w:pStyle w:val="HtmlNormal"/>
        <w:spacing w:before="0" w:beforeAutospacing="0" w:after="0" w:afterAutospacing="0" w:line="580" w:lineRule="exact"/>
        <w:ind w:firstLineChars="200" w:firstLine="640"/>
        <w:jc w:val="both"/>
        <w:rPr>
          <w:rStyle w:val="NormalCharacter"/>
          <w:rFonts w:ascii="黑体" w:eastAsia="黑体" w:hAnsi="宋体"/>
          <w:sz w:val="32"/>
          <w:szCs w:val="32"/>
        </w:rPr>
      </w:pPr>
      <w:r>
        <w:rPr>
          <w:rStyle w:val="NormalCharacter"/>
          <w:rFonts w:ascii="黑体" w:eastAsia="黑体" w:hAnsi="宋体" w:hint="eastAsia"/>
          <w:sz w:val="32"/>
          <w:szCs w:val="32"/>
        </w:rPr>
        <w:t>六、其他需要报告的事项</w:t>
      </w:r>
    </w:p>
    <w:p w:rsidR="00130ACA" w:rsidRDefault="00130ACA" w:rsidP="00264553">
      <w:pPr>
        <w:pStyle w:val="HtmlNormal"/>
        <w:spacing w:before="0" w:beforeAutospacing="0" w:after="0" w:afterAutospacing="0" w:line="580" w:lineRule="exact"/>
        <w:ind w:firstLine="420"/>
        <w:jc w:val="both"/>
        <w:rPr>
          <w:rStyle w:val="NormalCharacter"/>
          <w:rFonts w:ascii="楷体_GB2312" w:eastAsia="楷体_GB2312"/>
          <w:b/>
          <w:bCs/>
          <w:sz w:val="32"/>
          <w:szCs w:val="32"/>
        </w:rPr>
      </w:pPr>
      <w:r>
        <w:rPr>
          <w:rStyle w:val="NormalCharacter"/>
          <w:rFonts w:ascii="楷体_GB2312" w:eastAsia="楷体_GB2312" w:hint="eastAsia"/>
          <w:b/>
          <w:bCs/>
          <w:sz w:val="32"/>
          <w:szCs w:val="32"/>
        </w:rPr>
        <w:t>需要说明的其他事项：无</w:t>
      </w:r>
    </w:p>
    <w:p w:rsidR="00130ACA" w:rsidRDefault="00130ACA" w:rsidP="00264553">
      <w:pPr>
        <w:spacing w:line="580" w:lineRule="exact"/>
        <w:rPr>
          <w:rStyle w:val="NormalCharacter"/>
          <w:rFonts w:ascii="仿宋_GB2312" w:eastAsia="仿宋_GB2312" w:hAnsi="宋体"/>
          <w:kern w:val="0"/>
          <w:sz w:val="32"/>
          <w:szCs w:val="32"/>
        </w:rPr>
      </w:pPr>
      <w:r>
        <w:rPr>
          <w:rStyle w:val="NormalCharacter"/>
          <w:rFonts w:ascii="仿宋_GB2312" w:eastAsia="仿宋_GB2312" w:hAnsi="宋体"/>
          <w:kern w:val="0"/>
          <w:sz w:val="32"/>
          <w:szCs w:val="32"/>
        </w:rPr>
        <w:t xml:space="preserve">                       </w:t>
      </w:r>
    </w:p>
    <w:p w:rsidR="00130ACA" w:rsidRDefault="00375E87" w:rsidP="00264553">
      <w:pPr>
        <w:spacing w:line="540" w:lineRule="exact"/>
        <w:rPr>
          <w:rStyle w:val="NormalCharacter"/>
        </w:rPr>
      </w:pPr>
      <w:r>
        <w:rPr>
          <w:noProof/>
        </w:rPr>
        <w:pict>
          <v:line id="_x0000_s1028" style="position:absolute;left:0;text-align:left;z-index:2" from="0,34.4pt" to="450pt,34.4pt"/>
        </w:pict>
      </w:r>
      <w:r>
        <w:rPr>
          <w:noProof/>
        </w:rPr>
        <w:pict>
          <v:line id="_x0000_s1029" style="position:absolute;left:0;text-align:left;z-index:1" from="0,3.2pt" to="450pt,3.2pt"/>
        </w:pict>
      </w:r>
      <w:r w:rsidR="00130ACA">
        <w:rPr>
          <w:rFonts w:ascii="仿宋_GB2312" w:eastAsia="仿宋_GB2312" w:hAnsi="仿宋_GB2312" w:cs="仿宋_GB2312"/>
          <w:sz w:val="28"/>
          <w:szCs w:val="28"/>
        </w:rPr>
        <w:t xml:space="preserve"> </w:t>
      </w:r>
      <w:r w:rsidR="00130ACA">
        <w:rPr>
          <w:rFonts w:ascii="仿宋_GB2312" w:eastAsia="仿宋_GB2312" w:hAnsi="仿宋_GB2312" w:cs="仿宋_GB2312" w:hint="eastAsia"/>
          <w:sz w:val="28"/>
          <w:szCs w:val="28"/>
        </w:rPr>
        <w:t>泉港区科学技术局综合股</w:t>
      </w:r>
      <w:r w:rsidR="008775F9">
        <w:rPr>
          <w:rFonts w:ascii="仿宋_GB2312" w:eastAsia="仿宋_GB2312" w:hAnsi="仿宋_GB2312" w:cs="仿宋_GB2312"/>
          <w:sz w:val="28"/>
          <w:szCs w:val="28"/>
        </w:rPr>
        <w:t xml:space="preserve">                </w:t>
      </w:r>
      <w:r w:rsidR="00130ACA">
        <w:rPr>
          <w:rFonts w:ascii="仿宋_GB2312" w:eastAsia="仿宋_GB2312" w:hAnsi="仿宋_GB2312" w:cs="仿宋_GB2312"/>
          <w:sz w:val="28"/>
          <w:szCs w:val="28"/>
        </w:rPr>
        <w:t xml:space="preserve">    2021</w:t>
      </w:r>
      <w:r w:rsidR="00130ACA">
        <w:rPr>
          <w:rFonts w:ascii="仿宋_GB2312" w:eastAsia="仿宋_GB2312" w:hAnsi="仿宋_GB2312" w:cs="仿宋_GB2312" w:hint="eastAsia"/>
          <w:sz w:val="28"/>
          <w:szCs w:val="28"/>
        </w:rPr>
        <w:t>年</w:t>
      </w:r>
      <w:r w:rsidR="00130ACA">
        <w:rPr>
          <w:rFonts w:ascii="仿宋_GB2312" w:eastAsia="仿宋_GB2312" w:cs="宋体"/>
          <w:sz w:val="28"/>
          <w:szCs w:val="28"/>
        </w:rPr>
        <w:t>1</w:t>
      </w:r>
      <w:r w:rsidR="00130ACA">
        <w:rPr>
          <w:rFonts w:ascii="仿宋_GB2312" w:eastAsia="仿宋_GB2312" w:hAnsi="仿宋_GB2312" w:cs="仿宋_GB2312" w:hint="eastAsia"/>
          <w:sz w:val="28"/>
          <w:szCs w:val="28"/>
        </w:rPr>
        <w:t>月</w:t>
      </w:r>
      <w:r w:rsidR="008775F9">
        <w:rPr>
          <w:rFonts w:ascii="仿宋_GB2312" w:eastAsia="仿宋_GB2312" w:hAnsi="仿宋_GB2312" w:cs="仿宋_GB2312" w:hint="eastAsia"/>
          <w:sz w:val="28"/>
          <w:szCs w:val="28"/>
        </w:rPr>
        <w:t>12</w:t>
      </w:r>
      <w:r w:rsidR="00130ACA">
        <w:rPr>
          <w:rFonts w:ascii="仿宋_GB2312" w:eastAsia="仿宋_GB2312" w:hAnsi="仿宋_GB2312" w:cs="仿宋_GB2312" w:hint="eastAsia"/>
          <w:sz w:val="28"/>
          <w:szCs w:val="28"/>
        </w:rPr>
        <w:t>日印发</w:t>
      </w:r>
    </w:p>
    <w:sectPr w:rsidR="00130ACA" w:rsidSect="00FC3A30">
      <w:footerReference w:type="default" r:id="rId7"/>
      <w:pgSz w:w="11906" w:h="16838"/>
      <w:pgMar w:top="2098" w:right="1304" w:bottom="1871" w:left="1587" w:header="851" w:footer="992" w:gutter="0"/>
      <w:pgNumType w:fmt="numberInDash"/>
      <w:cols w:space="0"/>
      <w:docGrid w:type="lines" w:linePitch="31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60C0" w:rsidRDefault="008A60C0" w:rsidP="00FC3A30">
      <w:r>
        <w:separator/>
      </w:r>
    </w:p>
  </w:endnote>
  <w:endnote w:type="continuationSeparator" w:id="0">
    <w:p w:rsidR="008A60C0" w:rsidRDefault="008A60C0" w:rsidP="00FC3A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auto"/>
    <w:pitch w:val="variable"/>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ACA" w:rsidRDefault="00375E87">
    <w:pPr>
      <w:pStyle w:val="a3"/>
      <w:jc w:val="center"/>
      <w:rPr>
        <w:rStyle w:val="NormalCharacter"/>
      </w:rPr>
    </w:pPr>
    <w:r>
      <w:rPr>
        <w:noProof/>
      </w:rPr>
      <w:pict>
        <v:shapetype id="_x0000_t202" coordsize="21600,21600" o:spt="202" path="m,l,21600r21600,l21600,xe">
          <v:stroke joinstyle="miter"/>
          <v:path gradientshapeok="t" o:connecttype="rect"/>
        </v:shapetype>
        <v:shape id="_x0000_s2049" type="#_x0000_t202" style="position:absolute;left:0;text-align:left;margin-left:520pt;margin-top:0;width:2in;height:2in;z-index:2;mso-wrap-style:none;mso-position-horizontal:outside;mso-position-horizontal-relative:margin" filled="f" stroked="f">
          <v:textbox style="mso-fit-shape-to-text:t" inset="0,0,0,0">
            <w:txbxContent>
              <w:p w:rsidR="00130ACA" w:rsidRDefault="00375E87">
                <w:pPr>
                  <w:snapToGrid w:val="0"/>
                  <w:rPr>
                    <w:rFonts w:ascii="宋体" w:cs="宋体"/>
                    <w:sz w:val="28"/>
                    <w:szCs w:val="28"/>
                  </w:rPr>
                </w:pPr>
                <w:r>
                  <w:rPr>
                    <w:rFonts w:ascii="宋体" w:hAnsi="宋体" w:cs="宋体"/>
                    <w:sz w:val="28"/>
                    <w:szCs w:val="28"/>
                  </w:rPr>
                  <w:fldChar w:fldCharType="begin"/>
                </w:r>
                <w:r w:rsidR="00130ACA">
                  <w:rPr>
                    <w:rFonts w:ascii="宋体" w:hAnsi="宋体" w:cs="宋体"/>
                    <w:sz w:val="28"/>
                    <w:szCs w:val="28"/>
                  </w:rPr>
                  <w:instrText xml:space="preserve"> PAGE  \* MERGEFORMAT </w:instrText>
                </w:r>
                <w:r>
                  <w:rPr>
                    <w:rFonts w:ascii="宋体" w:hAnsi="宋体" w:cs="宋体"/>
                    <w:sz w:val="28"/>
                    <w:szCs w:val="28"/>
                  </w:rPr>
                  <w:fldChar w:fldCharType="separate"/>
                </w:r>
                <w:r w:rsidR="00725BA3">
                  <w:rPr>
                    <w:rFonts w:ascii="宋体" w:hAnsi="宋体" w:cs="宋体"/>
                    <w:noProof/>
                    <w:sz w:val="28"/>
                    <w:szCs w:val="28"/>
                  </w:rPr>
                  <w:t>- 3 -</w:t>
                </w:r>
                <w:r>
                  <w:rPr>
                    <w:rFonts w:ascii="宋体" w:hAnsi="宋体" w:cs="宋体"/>
                    <w:sz w:val="28"/>
                    <w:szCs w:val="28"/>
                  </w:rPr>
                  <w:fldChar w:fldCharType="end"/>
                </w:r>
              </w:p>
            </w:txbxContent>
          </v:textbox>
          <w10:wrap anchorx="margin"/>
        </v:shape>
      </w:pict>
    </w:r>
    <w:r>
      <w:rPr>
        <w:noProof/>
      </w:rPr>
      <w:pict>
        <v:shape id="_x0000_s2050" type="#_x0000_t202" style="position:absolute;left:0;text-align:left;margin-left:520pt;margin-top:0;width:2in;height:2in;z-index:1;mso-position-horizontal:outside;mso-position-horizontal-relative:margin" filled="f" stroked="f" strokeweight=".5pt">
          <v:textbox inset="0,0,0,0"/>
          <w10:wrap anchorx="margin"/>
        </v:shape>
      </w:pict>
    </w:r>
  </w:p>
  <w:p w:rsidR="00130ACA" w:rsidRDefault="00130ACA">
    <w:pPr>
      <w:rPr>
        <w:rStyle w:val="NormalCharact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60C0" w:rsidRDefault="008A60C0" w:rsidP="00FC3A30">
      <w:r>
        <w:separator/>
      </w:r>
    </w:p>
  </w:footnote>
  <w:footnote w:type="continuationSeparator" w:id="0">
    <w:p w:rsidR="008A60C0" w:rsidRDefault="008A60C0" w:rsidP="00FC3A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5B4DE6"/>
    <w:multiLevelType w:val="hybridMultilevel"/>
    <w:tmpl w:val="507E7176"/>
    <w:lvl w:ilvl="0" w:tplc="8C4CBA1C">
      <w:start w:val="1"/>
      <w:numFmt w:val="japaneseCounting"/>
      <w:lvlText w:val="(%1)"/>
      <w:lvlJc w:val="left"/>
      <w:pPr>
        <w:ind w:left="1360" w:hanging="720"/>
      </w:pPr>
      <w:rPr>
        <w:rFonts w:cs="Times New Roman" w:hint="default"/>
      </w:rPr>
    </w:lvl>
    <w:lvl w:ilvl="1" w:tplc="04090019" w:tentative="1">
      <w:start w:val="1"/>
      <w:numFmt w:val="lowerLetter"/>
      <w:lvlText w:val="%2)"/>
      <w:lvlJc w:val="left"/>
      <w:pPr>
        <w:ind w:left="1480" w:hanging="420"/>
      </w:pPr>
      <w:rPr>
        <w:rFonts w:cs="Times New Roman"/>
      </w:rPr>
    </w:lvl>
    <w:lvl w:ilvl="2" w:tplc="0409001B" w:tentative="1">
      <w:start w:val="1"/>
      <w:numFmt w:val="lowerRoman"/>
      <w:lvlText w:val="%3."/>
      <w:lvlJc w:val="right"/>
      <w:pPr>
        <w:ind w:left="1900" w:hanging="420"/>
      </w:pPr>
      <w:rPr>
        <w:rFonts w:cs="Times New Roman"/>
      </w:rPr>
    </w:lvl>
    <w:lvl w:ilvl="3" w:tplc="0409000F" w:tentative="1">
      <w:start w:val="1"/>
      <w:numFmt w:val="decimal"/>
      <w:lvlText w:val="%4."/>
      <w:lvlJc w:val="left"/>
      <w:pPr>
        <w:ind w:left="2320" w:hanging="420"/>
      </w:pPr>
      <w:rPr>
        <w:rFonts w:cs="Times New Roman"/>
      </w:rPr>
    </w:lvl>
    <w:lvl w:ilvl="4" w:tplc="04090019" w:tentative="1">
      <w:start w:val="1"/>
      <w:numFmt w:val="lowerLetter"/>
      <w:lvlText w:val="%5)"/>
      <w:lvlJc w:val="left"/>
      <w:pPr>
        <w:ind w:left="2740" w:hanging="420"/>
      </w:pPr>
      <w:rPr>
        <w:rFonts w:cs="Times New Roman"/>
      </w:rPr>
    </w:lvl>
    <w:lvl w:ilvl="5" w:tplc="0409001B" w:tentative="1">
      <w:start w:val="1"/>
      <w:numFmt w:val="lowerRoman"/>
      <w:lvlText w:val="%6."/>
      <w:lvlJc w:val="right"/>
      <w:pPr>
        <w:ind w:left="3160" w:hanging="420"/>
      </w:pPr>
      <w:rPr>
        <w:rFonts w:cs="Times New Roman"/>
      </w:rPr>
    </w:lvl>
    <w:lvl w:ilvl="6" w:tplc="0409000F" w:tentative="1">
      <w:start w:val="1"/>
      <w:numFmt w:val="decimal"/>
      <w:lvlText w:val="%7."/>
      <w:lvlJc w:val="left"/>
      <w:pPr>
        <w:ind w:left="3580" w:hanging="420"/>
      </w:pPr>
      <w:rPr>
        <w:rFonts w:cs="Times New Roman"/>
      </w:rPr>
    </w:lvl>
    <w:lvl w:ilvl="7" w:tplc="04090019" w:tentative="1">
      <w:start w:val="1"/>
      <w:numFmt w:val="lowerLetter"/>
      <w:lvlText w:val="%8)"/>
      <w:lvlJc w:val="left"/>
      <w:pPr>
        <w:ind w:left="4000" w:hanging="420"/>
      </w:pPr>
      <w:rPr>
        <w:rFonts w:cs="Times New Roman"/>
      </w:rPr>
    </w:lvl>
    <w:lvl w:ilvl="8" w:tplc="0409001B" w:tentative="1">
      <w:start w:val="1"/>
      <w:numFmt w:val="lowerRoman"/>
      <w:lvlText w:val="%9."/>
      <w:lvlJc w:val="right"/>
      <w:pPr>
        <w:ind w:left="4420"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oNotTrackMoves/>
  <w:defaultTabStop w:val="420"/>
  <w:drawingGridVerticalSpacing w:val="156"/>
  <w:displayVerticalDrawingGridEvery w:val="2"/>
  <w:doNotUseMarginsForDrawingGridOrigin/>
  <w:drawingGridHorizontalOrigin w:val="1800"/>
  <w:drawingGridVerticalOrigin w:val="1440"/>
  <w:characterSpacingControl w:val="doNotCompress"/>
  <w:noLineBreaksAfter w:lang="zh-CN" w:val="$([{£¥·‘“〈《「『【〔〖〝﹙﹛﹝＄（．［｛￡￥"/>
  <w:noLineBreaksBefore w:lang="zh-CN" w:val="!%),.:;&gt;?]}¢¨°·ˇˉ―‖’”…‰′″›℃∶、。〃〉》」』】〕〗〞︶︺︾﹀﹄﹚﹜﹞！＂％＇），．：；？］｀｜｝～￠"/>
  <w:hdrShapeDefaults>
    <o:shapedefaults v:ext="edit" spidmax="6146"/>
    <o:shapelayout v:ext="edit">
      <o:idmap v:ext="edit" data="2"/>
    </o:shapelayout>
  </w:hdrShapeDefaults>
  <w:footnotePr>
    <w:footnote w:id="-1"/>
    <w:footnote w:id="0"/>
  </w:footnotePr>
  <w:endnotePr>
    <w:endnote w:id="-1"/>
    <w:endnote w:id="0"/>
  </w:endnotePr>
  <w:compat>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3A30"/>
    <w:rsid w:val="00086E86"/>
    <w:rsid w:val="000D4D62"/>
    <w:rsid w:val="00130ACA"/>
    <w:rsid w:val="001711B2"/>
    <w:rsid w:val="00264553"/>
    <w:rsid w:val="00375E87"/>
    <w:rsid w:val="003A6D1C"/>
    <w:rsid w:val="003B31DD"/>
    <w:rsid w:val="003F5853"/>
    <w:rsid w:val="00451419"/>
    <w:rsid w:val="004A10A4"/>
    <w:rsid w:val="00553DC9"/>
    <w:rsid w:val="00725BA3"/>
    <w:rsid w:val="00805855"/>
    <w:rsid w:val="008775F9"/>
    <w:rsid w:val="00896920"/>
    <w:rsid w:val="008A60C0"/>
    <w:rsid w:val="00917B95"/>
    <w:rsid w:val="00AB483E"/>
    <w:rsid w:val="00B00740"/>
    <w:rsid w:val="00B045DE"/>
    <w:rsid w:val="00B609A6"/>
    <w:rsid w:val="00CA46CA"/>
    <w:rsid w:val="00D635EB"/>
    <w:rsid w:val="00D76BA5"/>
    <w:rsid w:val="00DB5A78"/>
    <w:rsid w:val="00E04028"/>
    <w:rsid w:val="00E05F40"/>
    <w:rsid w:val="00E26483"/>
    <w:rsid w:val="00E6654B"/>
    <w:rsid w:val="00F14B35"/>
    <w:rsid w:val="00F40E8A"/>
    <w:rsid w:val="00FC3A30"/>
    <w:rsid w:val="0309760D"/>
    <w:rsid w:val="09D7674B"/>
    <w:rsid w:val="638E350F"/>
    <w:rsid w:val="688F73C0"/>
    <w:rsid w:val="72AA293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A30"/>
    <w:pPr>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FC3A30"/>
    <w:pPr>
      <w:tabs>
        <w:tab w:val="center" w:pos="4153"/>
        <w:tab w:val="right" w:pos="8306"/>
      </w:tabs>
      <w:snapToGrid w:val="0"/>
      <w:jc w:val="left"/>
    </w:pPr>
    <w:rPr>
      <w:sz w:val="18"/>
    </w:rPr>
  </w:style>
  <w:style w:type="character" w:customStyle="1" w:styleId="Char">
    <w:name w:val="页脚 Char"/>
    <w:basedOn w:val="a0"/>
    <w:link w:val="a3"/>
    <w:uiPriority w:val="99"/>
    <w:semiHidden/>
    <w:rsid w:val="00D0598A"/>
    <w:rPr>
      <w:rFonts w:ascii="Calibri" w:hAnsi="Calibri"/>
      <w:sz w:val="18"/>
      <w:szCs w:val="18"/>
    </w:rPr>
  </w:style>
  <w:style w:type="paragraph" w:styleId="a4">
    <w:name w:val="header"/>
    <w:basedOn w:val="a"/>
    <w:link w:val="Char0"/>
    <w:uiPriority w:val="99"/>
    <w:rsid w:val="00FC3A30"/>
    <w:pPr>
      <w:pBdr>
        <w:top w:val="none" w:sz="0" w:space="1" w:color="000000"/>
        <w:left w:val="none" w:sz="0" w:space="4" w:color="000000"/>
        <w:bottom w:val="none" w:sz="0" w:space="1" w:color="000000"/>
        <w:right w:val="none" w:sz="0" w:space="4" w:color="000000"/>
      </w:pBdr>
      <w:tabs>
        <w:tab w:val="center" w:pos="4153"/>
        <w:tab w:val="right" w:pos="8306"/>
      </w:tabs>
      <w:snapToGrid w:val="0"/>
    </w:pPr>
    <w:rPr>
      <w:sz w:val="18"/>
    </w:rPr>
  </w:style>
  <w:style w:type="character" w:customStyle="1" w:styleId="Char0">
    <w:name w:val="页眉 Char"/>
    <w:basedOn w:val="a0"/>
    <w:link w:val="a4"/>
    <w:uiPriority w:val="99"/>
    <w:semiHidden/>
    <w:rsid w:val="00D0598A"/>
    <w:rPr>
      <w:rFonts w:ascii="Calibri" w:hAnsi="Calibri"/>
      <w:sz w:val="18"/>
      <w:szCs w:val="18"/>
    </w:rPr>
  </w:style>
  <w:style w:type="character" w:styleId="a5">
    <w:name w:val="page number"/>
    <w:basedOn w:val="a0"/>
    <w:uiPriority w:val="99"/>
    <w:rsid w:val="00FC3A30"/>
    <w:rPr>
      <w:rFonts w:cs="Times New Roman"/>
    </w:rPr>
  </w:style>
  <w:style w:type="character" w:styleId="a6">
    <w:name w:val="FollowedHyperlink"/>
    <w:basedOn w:val="a0"/>
    <w:uiPriority w:val="99"/>
    <w:rsid w:val="00FC3A30"/>
    <w:rPr>
      <w:rFonts w:cs="Times New Roman"/>
      <w:color w:val="800080"/>
      <w:u w:val="single"/>
    </w:rPr>
  </w:style>
  <w:style w:type="character" w:customStyle="1" w:styleId="NormalCharacter">
    <w:name w:val="NormalCharacter"/>
    <w:uiPriority w:val="99"/>
    <w:semiHidden/>
    <w:rsid w:val="00FC3A30"/>
  </w:style>
  <w:style w:type="table" w:customStyle="1" w:styleId="TableNormal">
    <w:name w:val="TableNormal"/>
    <w:uiPriority w:val="99"/>
    <w:semiHidden/>
    <w:rsid w:val="00FC3A30"/>
    <w:tblPr>
      <w:tblCellMar>
        <w:top w:w="0" w:type="dxa"/>
        <w:left w:w="0" w:type="dxa"/>
        <w:bottom w:w="0" w:type="dxa"/>
        <w:right w:w="0" w:type="dxa"/>
      </w:tblCellMar>
    </w:tblPr>
  </w:style>
  <w:style w:type="paragraph" w:customStyle="1" w:styleId="UserStyle0">
    <w:name w:val="UserStyle_0"/>
    <w:basedOn w:val="a"/>
    <w:uiPriority w:val="99"/>
    <w:rsid w:val="00FC3A30"/>
    <w:pPr>
      <w:spacing w:before="100" w:beforeAutospacing="1" w:after="100" w:afterAutospacing="1"/>
      <w:jc w:val="left"/>
    </w:pPr>
    <w:rPr>
      <w:rFonts w:ascii="宋体" w:hAnsi="宋体"/>
      <w:kern w:val="0"/>
      <w:sz w:val="24"/>
    </w:rPr>
  </w:style>
  <w:style w:type="paragraph" w:customStyle="1" w:styleId="HtmlNormal">
    <w:name w:val="HtmlNormal"/>
    <w:basedOn w:val="a"/>
    <w:uiPriority w:val="99"/>
    <w:rsid w:val="00FC3A30"/>
    <w:pPr>
      <w:spacing w:before="100" w:beforeAutospacing="1" w:after="100" w:afterAutospacing="1"/>
      <w:jc w:val="left"/>
    </w:pPr>
    <w:rPr>
      <w:kern w:val="0"/>
      <w:sz w:val="24"/>
    </w:rPr>
  </w:style>
  <w:style w:type="paragraph" w:styleId="a7">
    <w:name w:val="Balloon Text"/>
    <w:basedOn w:val="a"/>
    <w:link w:val="Char1"/>
    <w:uiPriority w:val="99"/>
    <w:rsid w:val="00CA46CA"/>
    <w:rPr>
      <w:sz w:val="18"/>
      <w:szCs w:val="18"/>
    </w:rPr>
  </w:style>
  <w:style w:type="character" w:customStyle="1" w:styleId="Char1">
    <w:name w:val="批注框文本 Char"/>
    <w:basedOn w:val="a0"/>
    <w:link w:val="a7"/>
    <w:uiPriority w:val="99"/>
    <w:locked/>
    <w:rsid w:val="00CA46CA"/>
    <w:rPr>
      <w:rFonts w:ascii="Calibri" w:hAnsi="Calibri" w:cs="Times New Roman"/>
      <w:kern w:val="2"/>
      <w:sz w:val="18"/>
      <w:szCs w:val="18"/>
    </w:rPr>
  </w:style>
  <w:style w:type="character" w:styleId="a8">
    <w:name w:val="Hyperlink"/>
    <w:basedOn w:val="a0"/>
    <w:uiPriority w:val="99"/>
    <w:rsid w:val="00B045DE"/>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343778078">
      <w:marLeft w:val="0"/>
      <w:marRight w:val="0"/>
      <w:marTop w:val="0"/>
      <w:marBottom w:val="0"/>
      <w:divBdr>
        <w:top w:val="none" w:sz="0" w:space="0" w:color="auto"/>
        <w:left w:val="none" w:sz="0" w:space="0" w:color="auto"/>
        <w:bottom w:val="none" w:sz="0" w:space="0" w:color="auto"/>
        <w:right w:val="none" w:sz="0" w:space="0" w:color="auto"/>
      </w:divBdr>
    </w:div>
    <w:div w:id="1343778079">
      <w:marLeft w:val="0"/>
      <w:marRight w:val="0"/>
      <w:marTop w:val="0"/>
      <w:marBottom w:val="0"/>
      <w:divBdr>
        <w:top w:val="none" w:sz="0" w:space="0" w:color="auto"/>
        <w:left w:val="none" w:sz="0" w:space="0" w:color="auto"/>
        <w:bottom w:val="none" w:sz="0" w:space="0" w:color="auto"/>
        <w:right w:val="none" w:sz="0" w:space="0" w:color="auto"/>
      </w:divBdr>
    </w:div>
    <w:div w:id="1343778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559</TotalTime>
  <Pages>8</Pages>
  <Words>543</Words>
  <Characters>3099</Characters>
  <Application>Microsoft Office Word</Application>
  <DocSecurity>0</DocSecurity>
  <Lines>25</Lines>
  <Paragraphs>7</Paragraphs>
  <ScaleCrop>false</ScaleCrop>
  <Company/>
  <LinksUpToDate>false</LinksUpToDate>
  <CharactersWithSpaces>3635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9</cp:revision>
  <cp:lastPrinted>2021-01-15T08:09:00Z</cp:lastPrinted>
  <dcterms:created xsi:type="dcterms:W3CDTF">2019-12-09T00:18:00Z</dcterms:created>
  <dcterms:modified xsi:type="dcterms:W3CDTF">2021-01-21T02:17:00Z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